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3C266622"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008BF">
        <w:rPr>
          <w:rFonts w:eastAsia="宋体"/>
          <w:b/>
          <w:bCs/>
          <w:sz w:val="28"/>
          <w:szCs w:val="28"/>
          <w:lang w:eastAsia="zh-CN"/>
        </w:rPr>
        <w:t>3</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R1-200</w:t>
      </w:r>
      <w:r w:rsidR="00B624AE">
        <w:rPr>
          <w:rFonts w:eastAsia="宋体"/>
          <w:b/>
          <w:bCs/>
          <w:sz w:val="28"/>
          <w:szCs w:val="28"/>
        </w:rPr>
        <w:t>8910</w:t>
      </w:r>
      <w:bookmarkStart w:id="0" w:name="_GoBack"/>
      <w:bookmarkEnd w:id="0"/>
    </w:p>
    <w:p w14:paraId="4A2B2B80" w14:textId="4CDAA24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008BF">
        <w:rPr>
          <w:rFonts w:eastAsia="宋体"/>
          <w:b/>
          <w:bCs/>
          <w:sz w:val="28"/>
          <w:szCs w:val="28"/>
        </w:rPr>
        <w:t>Oct</w:t>
      </w:r>
      <w:r w:rsidR="00464741">
        <w:rPr>
          <w:rFonts w:eastAsia="宋体"/>
          <w:b/>
          <w:bCs/>
          <w:sz w:val="28"/>
          <w:szCs w:val="28"/>
        </w:rPr>
        <w:t xml:space="preserve"> </w:t>
      </w:r>
      <w:r w:rsidR="004008BF">
        <w:rPr>
          <w:rFonts w:eastAsia="宋体"/>
          <w:b/>
          <w:bCs/>
          <w:sz w:val="28"/>
          <w:szCs w:val="28"/>
        </w:rPr>
        <w:t>26</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4008BF">
        <w:rPr>
          <w:rFonts w:eastAsia="宋体"/>
          <w:b/>
          <w:bCs/>
          <w:sz w:val="28"/>
          <w:szCs w:val="28"/>
        </w:rPr>
        <w:t>November</w:t>
      </w:r>
      <w:r w:rsidR="006B0BEB">
        <w:rPr>
          <w:rFonts w:eastAsia="宋体"/>
          <w:b/>
          <w:bCs/>
          <w:sz w:val="28"/>
          <w:szCs w:val="28"/>
        </w:rPr>
        <w:t xml:space="preserve"> </w:t>
      </w:r>
      <w:r w:rsidR="004008BF">
        <w:rPr>
          <w:rFonts w:eastAsia="宋体"/>
          <w:b/>
          <w:bCs/>
          <w:sz w:val="28"/>
          <w:szCs w:val="28"/>
        </w:rPr>
        <w:t>13</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4FEF1C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r w:rsidR="00F65475" w:rsidRPr="00274EE5">
        <w:rPr>
          <w:b/>
          <w:bCs/>
          <w:sz w:val="28"/>
          <w:szCs w:val="28"/>
          <w:lang w:val="en-GB" w:eastAsia="zh-CN"/>
        </w:rPr>
        <w:t>.</w:t>
      </w:r>
      <w:bookmarkEnd w:id="1"/>
      <w:bookmarkEnd w:id="2"/>
      <w:r w:rsidR="00171B47">
        <w:rPr>
          <w:b/>
          <w:bCs/>
          <w:sz w:val="28"/>
          <w:szCs w:val="28"/>
          <w:lang w:val="en-GB" w:eastAsia="zh-CN"/>
        </w:rPr>
        <w:t>1</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50F6089"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171B47" w:rsidRPr="00171B47">
        <w:rPr>
          <w:b/>
          <w:bCs/>
          <w:sz w:val="28"/>
          <w:szCs w:val="28"/>
          <w:lang w:val="en-GB" w:eastAsia="zh-CN"/>
        </w:rPr>
        <w:t>Enhancements on Multi-beam Operatio</w:t>
      </w:r>
      <w:r w:rsidR="00171B47">
        <w:rPr>
          <w:b/>
          <w:bCs/>
          <w:sz w:val="28"/>
          <w:szCs w:val="28"/>
          <w:lang w:val="en-GB" w:eastAsia="zh-CN"/>
        </w:rPr>
        <w:t>n</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48F6D7E" w:rsidR="000247A4" w:rsidRDefault="000247A4" w:rsidP="00181644">
      <w:pPr>
        <w:pStyle w:val="Heading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39063532" w14:textId="47BF5027" w:rsidR="004008BF" w:rsidRPr="005B7102" w:rsidRDefault="00F01E5B" w:rsidP="00D46216">
      <w:pPr>
        <w:rPr>
          <w:lang w:eastAsia="zh-CN"/>
        </w:rPr>
      </w:pPr>
      <w:r>
        <w:rPr>
          <w:lang w:eastAsia="zh-CN"/>
        </w:rPr>
        <w:t>Enhancement of multi-beam operation is an important part of R17 feMIMO WI</w:t>
      </w:r>
      <w:r w:rsidR="00DA0721">
        <w:rPr>
          <w:lang w:eastAsia="zh-CN"/>
        </w:rPr>
        <w:t xml:space="preserve"> </w:t>
      </w:r>
      <w:r w:rsidR="00DA0721">
        <w:rPr>
          <w:lang w:eastAsia="zh-CN"/>
        </w:rPr>
        <w:fldChar w:fldCharType="begin"/>
      </w:r>
      <w:r w:rsidR="00DA0721">
        <w:rPr>
          <w:lang w:eastAsia="zh-CN"/>
        </w:rPr>
        <w:instrText xml:space="preserve"> REF _Ref54162389 \r \h </w:instrText>
      </w:r>
      <w:r w:rsidR="00DA0721">
        <w:rPr>
          <w:lang w:eastAsia="zh-CN"/>
        </w:rPr>
      </w:r>
      <w:r w:rsidR="00DA0721">
        <w:rPr>
          <w:lang w:eastAsia="zh-CN"/>
        </w:rPr>
        <w:fldChar w:fldCharType="separate"/>
      </w:r>
      <w:r w:rsidR="00DA0721">
        <w:rPr>
          <w:lang w:eastAsia="zh-CN"/>
        </w:rPr>
        <w:t>[1]</w:t>
      </w:r>
      <w:r w:rsidR="00DA0721">
        <w:rPr>
          <w:lang w:eastAsia="zh-CN"/>
        </w:rPr>
        <w:fldChar w:fldCharType="end"/>
      </w:r>
      <w:r>
        <w:rPr>
          <w:lang w:eastAsia="zh-CN"/>
        </w:rPr>
        <w:t>. Initial discussion on multi-beam operation was started in in RAN1#102e meeting</w:t>
      </w:r>
      <w:r w:rsidR="00DA0721">
        <w:rPr>
          <w:lang w:eastAsia="zh-CN"/>
        </w:rPr>
        <w:t xml:space="preserve"> </w:t>
      </w:r>
      <w:r w:rsidR="00DA0721">
        <w:rPr>
          <w:lang w:eastAsia="zh-CN"/>
        </w:rPr>
        <w:fldChar w:fldCharType="begin"/>
      </w:r>
      <w:r w:rsidR="00DA0721">
        <w:rPr>
          <w:lang w:eastAsia="zh-CN"/>
        </w:rPr>
        <w:instrText xml:space="preserve"> REF _Ref54162399 \r \h </w:instrText>
      </w:r>
      <w:r w:rsidR="00DA0721">
        <w:rPr>
          <w:lang w:eastAsia="zh-CN"/>
        </w:rPr>
      </w:r>
      <w:r w:rsidR="00DA0721">
        <w:rPr>
          <w:lang w:eastAsia="zh-CN"/>
        </w:rPr>
        <w:fldChar w:fldCharType="separate"/>
      </w:r>
      <w:r w:rsidR="00DA0721">
        <w:rPr>
          <w:lang w:eastAsia="zh-CN"/>
        </w:rPr>
        <w:t>[2]</w:t>
      </w:r>
      <w:r w:rsidR="00DA0721">
        <w:rPr>
          <w:lang w:eastAsia="zh-CN"/>
        </w:rPr>
        <w:fldChar w:fldCharType="end"/>
      </w:r>
      <w:r>
        <w:rPr>
          <w:lang w:eastAsia="zh-CN"/>
        </w:rPr>
        <w:t>. In this contribution, we present our opinion on unified TCI framework, L1/L2-centric inter-cell mobility, UE panel indication, and latency and overhead redu</w:t>
      </w:r>
      <w:r w:rsidR="00DA0721">
        <w:rPr>
          <w:lang w:eastAsia="zh-CN"/>
        </w:rPr>
        <w:t>ction</w:t>
      </w:r>
      <w:r>
        <w:rPr>
          <w:lang w:eastAsia="zh-CN"/>
        </w:rPr>
        <w:t xml:space="preserve"> </w:t>
      </w:r>
      <w:r w:rsidR="00DA0721">
        <w:rPr>
          <w:lang w:eastAsia="zh-CN"/>
        </w:rPr>
        <w:t>following  up with the progress of the RAN1#102e meeting,</w:t>
      </w:r>
    </w:p>
    <w:p w14:paraId="3330E2EB" w14:textId="3DB32C7A"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0CDD8C7D" w14:textId="138F8823" w:rsidR="00082AF4" w:rsidRDefault="00141C4C" w:rsidP="00EA56E3">
      <w:pPr>
        <w:pStyle w:val="Heading2"/>
        <w:rPr>
          <w:lang w:eastAsia="zh-CN"/>
        </w:rPr>
      </w:pPr>
      <w:r>
        <w:rPr>
          <w:lang w:eastAsia="zh-CN"/>
        </w:rPr>
        <w:t>Unified TCI framework for UL and DL</w:t>
      </w:r>
    </w:p>
    <w:p w14:paraId="046672FF" w14:textId="6CFEA367" w:rsidR="00141C4C" w:rsidRDefault="007B01EB" w:rsidP="00141C4C">
      <w:pPr>
        <w:rPr>
          <w:lang w:eastAsia="zh-CN"/>
        </w:rPr>
      </w:pPr>
      <w:r>
        <w:rPr>
          <w:lang w:eastAsia="zh-CN"/>
        </w:rPr>
        <w:t>The following agreement is achieved in RAN1#102e</w:t>
      </w:r>
    </w:p>
    <w:tbl>
      <w:tblPr>
        <w:tblStyle w:val="TableGrid"/>
        <w:tblW w:w="0" w:type="auto"/>
        <w:tblLook w:val="04A0" w:firstRow="1" w:lastRow="0" w:firstColumn="1" w:lastColumn="0" w:noHBand="0" w:noVBand="1"/>
      </w:tblPr>
      <w:tblGrid>
        <w:gridCol w:w="9307"/>
      </w:tblGrid>
      <w:tr w:rsidR="00D82C19" w14:paraId="7C58533E" w14:textId="77777777" w:rsidTr="00D82C19">
        <w:tc>
          <w:tcPr>
            <w:tcW w:w="9307" w:type="dxa"/>
          </w:tcPr>
          <w:p w14:paraId="6E98314B" w14:textId="77777777" w:rsidR="00D82C19" w:rsidRPr="00D82C19" w:rsidRDefault="00D82C19" w:rsidP="00141C4C">
            <w:pPr>
              <w:rPr>
                <w:lang w:eastAsia="zh-CN"/>
              </w:rPr>
            </w:pPr>
            <w:r w:rsidRPr="00D82C19">
              <w:rPr>
                <w:highlight w:val="green"/>
                <w:lang w:eastAsia="x-none"/>
              </w:rPr>
              <w:t>Agreement</w:t>
            </w:r>
            <w:r w:rsidRPr="00D82C19">
              <w:rPr>
                <w:lang w:eastAsia="x-none"/>
              </w:rPr>
              <w:t>@</w:t>
            </w:r>
            <w:r w:rsidRPr="00D82C19">
              <w:rPr>
                <w:lang w:eastAsia="zh-CN"/>
              </w:rPr>
              <w:t>RAN1#102e</w:t>
            </w:r>
          </w:p>
          <w:p w14:paraId="5FA8098C" w14:textId="77777777" w:rsidR="00D82C19" w:rsidRPr="00D82C19" w:rsidRDefault="00D82C19" w:rsidP="00D82C19">
            <w:pPr>
              <w:pStyle w:val="ListParagraph"/>
              <w:numPr>
                <w:ilvl w:val="0"/>
                <w:numId w:val="58"/>
              </w:numPr>
              <w:spacing w:line="240" w:lineRule="auto"/>
              <w:contextualSpacing/>
              <w:rPr>
                <w:rFonts w:ascii="Times New Roman" w:hAnsi="Times New Roman"/>
              </w:rPr>
            </w:pPr>
            <w:r w:rsidRPr="00D82C19">
              <w:rPr>
                <w:rFonts w:ascii="Times New Roman" w:hAnsi="Times New Roman"/>
              </w:rPr>
              <w:t>[Issue 1] For Rel.17 NR FeMIMO, on the unified TCI framework</w:t>
            </w:r>
          </w:p>
          <w:p w14:paraId="4C833113" w14:textId="77777777" w:rsidR="00D82C19" w:rsidRPr="00D82C19" w:rsidRDefault="00D82C19" w:rsidP="00D82C19">
            <w:pPr>
              <w:pStyle w:val="ListParagraph"/>
              <w:numPr>
                <w:ilvl w:val="1"/>
                <w:numId w:val="58"/>
              </w:numPr>
              <w:spacing w:line="240" w:lineRule="auto"/>
              <w:contextualSpacing/>
              <w:rPr>
                <w:rFonts w:ascii="Times New Roman" w:hAnsi="Times New Roman"/>
              </w:rPr>
            </w:pPr>
            <w:r w:rsidRPr="00D82C19">
              <w:rPr>
                <w:rFonts w:ascii="Times New Roman" w:hAnsi="Times New Roman"/>
              </w:rPr>
              <w:t>Support joint TCI for DL and UL based on and analogous to Rel.15/16 DL TCI framework</w:t>
            </w:r>
          </w:p>
          <w:p w14:paraId="5FFE9159"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The term “TCI” at least comprises a TCI state that </w:t>
            </w:r>
            <w:r w:rsidRPr="00D82C19">
              <w:rPr>
                <w:rFonts w:ascii="Times New Roman" w:hAnsi="Times New Roman"/>
                <w:u w:val="single"/>
              </w:rPr>
              <w:t>includes</w:t>
            </w:r>
            <w:r w:rsidRPr="00D82C19">
              <w:rPr>
                <w:rFonts w:ascii="Times New Roman" w:hAnsi="Times New Roman"/>
              </w:rPr>
              <w:t xml:space="preserve"> at least one source RS to provide a reference (UE assumption) for determining QCL and/or spatial filter </w:t>
            </w:r>
          </w:p>
          <w:p w14:paraId="441AEF4E"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The source reference signal(s) in M TCIs provide common QCL information at least for UE-dedicated reception on PDSCH and all or subset of CORESETs in a CC</w:t>
            </w:r>
          </w:p>
          <w:p w14:paraId="585B535C"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FFS: Optionally this common QCL information can also apply to CSI-RS resource for CSI, CSI-RS resource for BM, and CSI-RS for tracking</w:t>
            </w:r>
          </w:p>
          <w:p w14:paraId="4299C9F6"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FFS: Applicability on PD</w:t>
            </w:r>
            <w:r w:rsidRPr="00D82C19">
              <w:rPr>
                <w:rFonts w:ascii="Times New Roman" w:hAnsi="Times New Roman"/>
                <w:lang w:eastAsia="ko-KR"/>
              </w:rPr>
              <w:t>S</w:t>
            </w:r>
            <w:r w:rsidRPr="00D82C19">
              <w:rPr>
                <w:rFonts w:ascii="Times New Roman" w:hAnsi="Times New Roman"/>
              </w:rPr>
              <w:t>CH includes PDSCH default beam</w:t>
            </w:r>
          </w:p>
          <w:p w14:paraId="20E5BE88"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highlight w:val="darkYellow"/>
              </w:rPr>
              <w:t>Working Assumption</w:t>
            </w:r>
            <w:r w:rsidRPr="00D82C19">
              <w:rPr>
                <w:rFonts w:ascii="Times New Roman" w:hAnsi="Times New Roman"/>
              </w:rPr>
              <w:t>: Select between M=1 and M&gt;=1</w:t>
            </w:r>
          </w:p>
          <w:p w14:paraId="28CB2AEB"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The source reference signal(s) in N TCIs provide a reference for determining common UL TX spatial filter(s) at least for dynamic-grant/configured-grant based PUSCH, all or subset of dedicated PUCCH resources in a CC, </w:t>
            </w:r>
          </w:p>
          <w:p w14:paraId="153A461A"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Optionally, this UL TX spatial filter can also apply to all SRS resources in resource set(s) configured for antenna switching/codebook-based/non-codebook-based UL transmissions</w:t>
            </w:r>
          </w:p>
          <w:p w14:paraId="77A006EB"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FFS:  applicability of this UL TX spatial filter to SRS configured for beam management (BM)</w:t>
            </w:r>
          </w:p>
          <w:p w14:paraId="51365D68"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FFS: PUSCH port determination based on the TCI, e.g., to be mapped with SRS ports analogous to Rel.15/16</w:t>
            </w:r>
          </w:p>
          <w:p w14:paraId="2DAA3852"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highlight w:val="darkYellow"/>
              </w:rPr>
              <w:lastRenderedPageBreak/>
              <w:t>Working Assumption</w:t>
            </w:r>
            <w:r w:rsidRPr="00D82C19">
              <w:rPr>
                <w:rFonts w:ascii="Times New Roman" w:hAnsi="Times New Roman"/>
              </w:rPr>
              <w:t>: Select between N=1 and N&gt;=1</w:t>
            </w:r>
          </w:p>
          <w:p w14:paraId="763F7DF3"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FFS: extension to common QCL information applied to only some of the CORESETs or PUCCH resources in a CC, e.g. for mTRP </w:t>
            </w:r>
          </w:p>
          <w:p w14:paraId="7CCFBD26"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FFS: When used for the purpose of joint beam indication for UL and DL, whether a joint TCI pool for DL and UL dedicated for the purpose is used, or the same TCI pool as that used for the purpose of separate DL/UL beam indication is used </w:t>
            </w:r>
          </w:p>
          <w:p w14:paraId="48984DF8"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Note: The resulting beam indication directly refers to the associated source RS(s)</w:t>
            </w:r>
          </w:p>
          <w:p w14:paraId="15F403FB"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FFS (RAN1#103-e): Details on extension to intra- and inter-band CA</w:t>
            </w:r>
          </w:p>
          <w:p w14:paraId="4D496257"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FFS (RAN1#103-e): The supported number of active TCI states considering factors such as multi-TRP and issue 6 </w:t>
            </w:r>
          </w:p>
          <w:p w14:paraId="134E7940"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FFS (RAN1#103-e): Applicable QCL types, and co-existence with DL TCI and spatial relation indication in Rel.15/16</w:t>
            </w:r>
          </w:p>
          <w:p w14:paraId="448E5754" w14:textId="77777777" w:rsidR="00D82C19" w:rsidRPr="00D82C19" w:rsidRDefault="00D82C19" w:rsidP="00D82C19">
            <w:pPr>
              <w:pStyle w:val="ListParagraph"/>
              <w:numPr>
                <w:ilvl w:val="1"/>
                <w:numId w:val="58"/>
              </w:numPr>
              <w:spacing w:line="240" w:lineRule="auto"/>
              <w:contextualSpacing/>
              <w:rPr>
                <w:rFonts w:ascii="Times New Roman" w:hAnsi="Times New Roman"/>
              </w:rPr>
            </w:pPr>
            <w:r w:rsidRPr="00D82C19">
              <w:rPr>
                <w:rFonts w:ascii="Times New Roman" w:hAnsi="Times New Roman"/>
              </w:rPr>
              <w:t>In RAN1#103-e, investigate, for the purpose of down selection, the following alternatives for accommodating the case of separate beam indication for UL and DL</w:t>
            </w:r>
          </w:p>
          <w:p w14:paraId="23B90B82"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Alt1. Utilize the joint TCI </w:t>
            </w:r>
            <w:r w:rsidRPr="00D82C19">
              <w:rPr>
                <w:rFonts w:ascii="Times New Roman" w:eastAsia="Times New Roman" w:hAnsi="Times New Roman"/>
                <w:lang w:eastAsia="zh-CN"/>
              </w:rPr>
              <w:t>to include references for both DL and UL beams</w:t>
            </w:r>
          </w:p>
          <w:p w14:paraId="0CFB337A"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Alt2. Utilize two separate TCI states, one for DL and one for UL. The TCI state for the DL is the same as agreed in 1a. The TCI state for the UL can be newly introduced.</w:t>
            </w:r>
          </w:p>
          <w:p w14:paraId="1BF27A1B"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Alt 2-1: The UL TCI state is taken from the same pool of TCI states as the DL TCI state</w:t>
            </w:r>
          </w:p>
          <w:p w14:paraId="40432CC9" w14:textId="77777777" w:rsidR="00D82C19" w:rsidRPr="00D82C19" w:rsidRDefault="00D82C19" w:rsidP="00D82C19">
            <w:pPr>
              <w:pStyle w:val="ListParagraph"/>
              <w:numPr>
                <w:ilvl w:val="3"/>
                <w:numId w:val="58"/>
              </w:numPr>
              <w:spacing w:line="240" w:lineRule="auto"/>
              <w:contextualSpacing/>
              <w:rPr>
                <w:rFonts w:ascii="Times New Roman" w:hAnsi="Times New Roman"/>
              </w:rPr>
            </w:pPr>
            <w:r w:rsidRPr="00D82C19">
              <w:rPr>
                <w:rFonts w:ascii="Times New Roman" w:hAnsi="Times New Roman"/>
              </w:rPr>
              <w:t>Alt 2-2: The UL TCI state is taken from another pool of TCI states than the DL TCI state</w:t>
            </w:r>
          </w:p>
          <w:p w14:paraId="6C19DFBA"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Note: The resulting beam indication directly refers to the associated source RS(s)</w:t>
            </w:r>
          </w:p>
          <w:p w14:paraId="37A8D210"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FFS (RAN1#103-e): Details on extension to intra- and inter-band CA</w:t>
            </w:r>
          </w:p>
          <w:p w14:paraId="628F9470"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 xml:space="preserve">Note: This may be related to issue 5 as well as </w:t>
            </w:r>
            <w:r w:rsidRPr="00D82C19">
              <w:rPr>
                <w:rFonts w:ascii="Times New Roman" w:hAnsi="Times New Roman"/>
                <w:lang w:eastAsia="zh-CN"/>
              </w:rPr>
              <w:t>other reasons for different TCIs such as network flexibility/scheduling</w:t>
            </w:r>
          </w:p>
          <w:p w14:paraId="393E8AB8" w14:textId="77777777" w:rsidR="00D82C19" w:rsidRPr="00D82C19" w:rsidRDefault="00D82C19" w:rsidP="00D82C19">
            <w:pPr>
              <w:pStyle w:val="ListParagraph"/>
              <w:numPr>
                <w:ilvl w:val="1"/>
                <w:numId w:val="58"/>
              </w:numPr>
              <w:spacing w:line="240" w:lineRule="auto"/>
              <w:contextualSpacing/>
              <w:rPr>
                <w:rFonts w:ascii="Times New Roman" w:hAnsi="Times New Roman"/>
              </w:rPr>
            </w:pPr>
            <w:r w:rsidRPr="00D82C19">
              <w:rPr>
                <w:rFonts w:ascii="Times New Roman" w:hAnsi="Times New Roman"/>
              </w:rPr>
              <w:t>Support the use of SSB/CSI-RS for BM and/or SRS for BM as source RS to determine a UL TX spatial filter in the unified TCI framework</w:t>
            </w:r>
          </w:p>
          <w:p w14:paraId="2F5C7C40"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Whether the UL TX spatial filter corresponds to UL TCI (separate from DL TCI) depends on the outcome of 1b) above</w:t>
            </w:r>
          </w:p>
          <w:p w14:paraId="0A178110" w14:textId="77777777" w:rsidR="00D82C19" w:rsidRPr="00D82C19" w:rsidRDefault="00D82C19" w:rsidP="00D82C19">
            <w:pPr>
              <w:pStyle w:val="ListParagraph"/>
              <w:numPr>
                <w:ilvl w:val="2"/>
                <w:numId w:val="58"/>
              </w:numPr>
              <w:spacing w:line="240" w:lineRule="auto"/>
              <w:contextualSpacing/>
              <w:rPr>
                <w:rFonts w:ascii="Times New Roman" w:hAnsi="Times New Roman"/>
              </w:rPr>
            </w:pPr>
            <w:r w:rsidRPr="00D82C19">
              <w:rPr>
                <w:rFonts w:ascii="Times New Roman" w:hAnsi="Times New Roman"/>
              </w:rPr>
              <w:t>FFS: Support the use of non-BM CSI-RS and/or non-BM SRS in addition</w:t>
            </w:r>
          </w:p>
          <w:p w14:paraId="42BF062C" w14:textId="77777777" w:rsidR="00D82C19" w:rsidRPr="00D82C19" w:rsidRDefault="00D82C19" w:rsidP="00D82C19">
            <w:pPr>
              <w:pStyle w:val="ListParagraph"/>
              <w:numPr>
                <w:ilvl w:val="1"/>
                <w:numId w:val="58"/>
              </w:numPr>
              <w:spacing w:line="240" w:lineRule="auto"/>
              <w:contextualSpacing/>
              <w:rPr>
                <w:rFonts w:ascii="Times New Roman" w:hAnsi="Times New Roman"/>
              </w:rPr>
            </w:pPr>
            <w:r w:rsidRPr="00D82C19">
              <w:rPr>
                <w:rFonts w:ascii="Times New Roman" w:hAnsi="Times New Roman"/>
              </w:rPr>
              <w:t>In RAN1#103-e, decide if SRS for BM can be configured as a source RS to represent a DL RX spatial filter in the unified TCI framework</w:t>
            </w:r>
          </w:p>
          <w:p w14:paraId="355CAB23" w14:textId="77777777" w:rsidR="00D82C19" w:rsidRPr="00D82C19" w:rsidRDefault="00D82C19" w:rsidP="00D82C19">
            <w:pPr>
              <w:pStyle w:val="ListParagraph"/>
              <w:numPr>
                <w:ilvl w:val="1"/>
                <w:numId w:val="58"/>
              </w:numPr>
              <w:spacing w:line="240" w:lineRule="auto"/>
              <w:contextualSpacing/>
              <w:rPr>
                <w:rFonts w:ascii="Times New Roman" w:hAnsi="Times New Roman"/>
              </w:rPr>
            </w:pPr>
            <w:r w:rsidRPr="00D82C19">
              <w:rPr>
                <w:rFonts w:ascii="Times New Roman" w:hAnsi="Times New Roman"/>
              </w:rPr>
              <w:t xml:space="preserve">In RAN1#103-e, decide/finalize all other parameters included in or concurrent with (but not included in) the TCI, e.g. UL-PC-related parameters (involving P0/alpha, PL RS, and/or closed loop index), UL-timing-related parameters  </w:t>
            </w:r>
          </w:p>
          <w:p w14:paraId="0B7AAD55" w14:textId="204BDB99" w:rsidR="00D82C19" w:rsidRPr="00D82C19" w:rsidRDefault="00D82C19" w:rsidP="00D82C19">
            <w:pPr>
              <w:pStyle w:val="ListParagraph"/>
              <w:numPr>
                <w:ilvl w:val="1"/>
                <w:numId w:val="58"/>
              </w:numPr>
              <w:spacing w:line="240" w:lineRule="auto"/>
              <w:contextualSpacing/>
              <w:rPr>
                <w:rFonts w:ascii="Times New Roman" w:hAnsi="Times New Roman"/>
                <w:lang w:eastAsia="zh-CN"/>
              </w:rPr>
            </w:pPr>
            <w:r w:rsidRPr="00D82C19">
              <w:rPr>
                <w:rFonts w:ascii="Times New Roman" w:hAnsi="Times New Roman"/>
              </w:rPr>
              <w:t>In RAN1#103-e, identify issues pertaining to alignment between DL and UL default beam assumptions using the unified TCI framework</w:t>
            </w:r>
          </w:p>
        </w:tc>
      </w:tr>
    </w:tbl>
    <w:p w14:paraId="69D80602" w14:textId="77777777" w:rsidR="00211335" w:rsidRDefault="00211335" w:rsidP="00141C4C">
      <w:pPr>
        <w:rPr>
          <w:lang w:eastAsia="zh-CN"/>
        </w:rPr>
      </w:pPr>
    </w:p>
    <w:p w14:paraId="41EB2FD3" w14:textId="59DC21D4" w:rsidR="00470635" w:rsidRDefault="00470635" w:rsidP="00141C4C">
      <w:pPr>
        <w:rPr>
          <w:lang w:eastAsia="zh-CN"/>
        </w:rPr>
      </w:pPr>
      <w:r>
        <w:rPr>
          <w:lang w:eastAsia="zh-CN"/>
        </w:rPr>
        <w:t>As indicated in the agreement, a unified TCI framework is expected to be specified in Rel-17 for UL transmission and DL reception. Spatial relation is used to indicate the UL TX beam for SRS and PUCCH transmission in FR2,</w:t>
      </w:r>
      <w:r w:rsidR="00994870">
        <w:rPr>
          <w:lang w:eastAsia="zh-CN"/>
        </w:rPr>
        <w:t xml:space="preserve"> and</w:t>
      </w:r>
      <w:r>
        <w:rPr>
          <w:lang w:eastAsia="zh-CN"/>
        </w:rPr>
        <w:t xml:space="preserve"> the TX beam for PUSCH is determined by the spatial relation configured for the SRS resources used for PUSCH transmission. So the TX beam for PUSCH is also indicated by the spatial relation</w:t>
      </w:r>
      <w:r w:rsidR="001D6D9E">
        <w:rPr>
          <w:lang w:eastAsia="zh-CN"/>
        </w:rPr>
        <w:t xml:space="preserve"> of SRS</w:t>
      </w:r>
      <w:r>
        <w:rPr>
          <w:lang w:eastAsia="zh-CN"/>
        </w:rPr>
        <w:t xml:space="preserve">. At least for the UE with beam correspondence, </w:t>
      </w:r>
      <w:bookmarkStart w:id="5" w:name="OLE_LINK1"/>
      <w:r>
        <w:rPr>
          <w:lang w:eastAsia="zh-CN"/>
        </w:rPr>
        <w:t>ssb-Index or csi-RS-Index can be</w:t>
      </w:r>
      <w:bookmarkEnd w:id="5"/>
      <w:r>
        <w:rPr>
          <w:lang w:eastAsia="zh-CN"/>
        </w:rPr>
        <w:t xml:space="preserve"> set as </w:t>
      </w:r>
      <w:r w:rsidR="001D6D9E">
        <w:rPr>
          <w:lang w:eastAsia="zh-CN"/>
        </w:rPr>
        <w:t xml:space="preserve">the </w:t>
      </w:r>
      <w:r w:rsidRPr="000B50D0">
        <w:rPr>
          <w:i/>
          <w:iCs/>
          <w:lang w:eastAsia="zh-CN"/>
        </w:rPr>
        <w:t>spatialRelationInfo</w:t>
      </w:r>
      <w:r>
        <w:rPr>
          <w:lang w:eastAsia="zh-CN"/>
        </w:rPr>
        <w:t xml:space="preserve"> for SRS and PUCCH</w:t>
      </w:r>
      <w:r w:rsidR="000B50D0">
        <w:rPr>
          <w:lang w:eastAsia="zh-CN"/>
        </w:rPr>
        <w:t xml:space="preserve"> transmission</w:t>
      </w:r>
      <w:r>
        <w:rPr>
          <w:lang w:eastAsia="zh-CN"/>
        </w:rPr>
        <w:t>.</w:t>
      </w:r>
      <w:r w:rsidR="009F24E4">
        <w:rPr>
          <w:lang w:eastAsia="zh-CN"/>
        </w:rPr>
        <w:t xml:space="preserve"> </w:t>
      </w:r>
      <w:r w:rsidR="001D6D9E">
        <w:rPr>
          <w:lang w:eastAsia="zh-CN"/>
        </w:rPr>
        <w:t>In the meanwhile</w:t>
      </w:r>
      <w:r w:rsidR="009F24E4">
        <w:rPr>
          <w:lang w:eastAsia="zh-CN"/>
        </w:rPr>
        <w:t xml:space="preserve">, </w:t>
      </w:r>
      <w:r>
        <w:rPr>
          <w:lang w:eastAsia="zh-CN"/>
        </w:rPr>
        <w:t xml:space="preserve"> </w:t>
      </w:r>
      <w:r w:rsidR="009F24E4">
        <w:rPr>
          <w:lang w:eastAsia="zh-CN"/>
        </w:rPr>
        <w:t xml:space="preserve">ssb-Index or csi-RS-Index can </w:t>
      </w:r>
      <w:r w:rsidR="00FD3326">
        <w:rPr>
          <w:lang w:eastAsia="zh-CN"/>
        </w:rPr>
        <w:t xml:space="preserve">also </w:t>
      </w:r>
      <w:r w:rsidR="009F24E4">
        <w:rPr>
          <w:lang w:eastAsia="zh-CN"/>
        </w:rPr>
        <w:t>be included in the TCI-state with QCL-TypeD for DL beam indication in FR2</w:t>
      </w:r>
      <w:r w:rsidR="00FD3326">
        <w:rPr>
          <w:lang w:eastAsia="zh-CN"/>
        </w:rPr>
        <w:t xml:space="preserve">. So it is reasonable </w:t>
      </w:r>
      <w:r w:rsidR="001D6D9E">
        <w:rPr>
          <w:lang w:eastAsia="zh-CN"/>
        </w:rPr>
        <w:t>to</w:t>
      </w:r>
      <w:r w:rsidR="00FD3326">
        <w:rPr>
          <w:lang w:eastAsia="zh-CN"/>
        </w:rPr>
        <w:t xml:space="preserve"> us</w:t>
      </w:r>
      <w:r w:rsidR="001D6D9E">
        <w:rPr>
          <w:lang w:eastAsia="zh-CN"/>
        </w:rPr>
        <w:t>e</w:t>
      </w:r>
      <w:r w:rsidR="00FD3326">
        <w:rPr>
          <w:lang w:eastAsia="zh-CN"/>
        </w:rPr>
        <w:t xml:space="preserve"> the TCI-states defined in Rel-15/16 for the dynamic </w:t>
      </w:r>
      <w:r w:rsidR="00E56B61">
        <w:rPr>
          <w:lang w:eastAsia="zh-CN"/>
        </w:rPr>
        <w:t xml:space="preserve">TX </w:t>
      </w:r>
      <w:r w:rsidR="00FD3326">
        <w:rPr>
          <w:lang w:eastAsia="zh-CN"/>
        </w:rPr>
        <w:t>beam indication for PUSCH transmission</w:t>
      </w:r>
      <w:r w:rsidR="00E56B61">
        <w:rPr>
          <w:lang w:eastAsia="zh-CN"/>
        </w:rPr>
        <w:t>.</w:t>
      </w:r>
    </w:p>
    <w:p w14:paraId="57005827" w14:textId="79F83CB8" w:rsidR="00E56B61" w:rsidRPr="00884C58" w:rsidRDefault="00E56B61" w:rsidP="00141C4C">
      <w:pPr>
        <w:rPr>
          <w:b/>
          <w:bCs/>
          <w:i/>
          <w:iCs/>
          <w:lang w:eastAsia="zh-CN"/>
        </w:rPr>
      </w:pPr>
      <w:r w:rsidRPr="00884C58">
        <w:rPr>
          <w:b/>
          <w:bCs/>
          <w:i/>
          <w:iCs/>
          <w:lang w:eastAsia="zh-CN"/>
        </w:rPr>
        <w:t>Proposal</w:t>
      </w:r>
      <w:r w:rsidR="00DA0721">
        <w:rPr>
          <w:b/>
          <w:bCs/>
          <w:i/>
          <w:iCs/>
          <w:lang w:eastAsia="zh-CN"/>
        </w:rPr>
        <w:t xml:space="preserve"> 1</w:t>
      </w:r>
      <w:r w:rsidRPr="00884C58">
        <w:rPr>
          <w:b/>
          <w:bCs/>
          <w:i/>
          <w:iCs/>
          <w:lang w:eastAsia="zh-CN"/>
        </w:rPr>
        <w:t>: Rel-15/16 TCI states can be used as the common TCI pool at least for UE with beam correspondence.</w:t>
      </w:r>
    </w:p>
    <w:p w14:paraId="1D8D3FB9" w14:textId="77777777" w:rsidR="00F55E8C" w:rsidRDefault="00F55E8C" w:rsidP="00F55E8C">
      <w:pPr>
        <w:rPr>
          <w:lang w:eastAsia="zh-CN"/>
        </w:rPr>
      </w:pPr>
    </w:p>
    <w:p w14:paraId="4ED25B85" w14:textId="77777777" w:rsidR="00F55E8C" w:rsidRPr="00F55E8C" w:rsidRDefault="00F55E8C" w:rsidP="00F55E8C">
      <w:r w:rsidRPr="00F55E8C">
        <w:t>In R15/16, a pool of TCI states are configured in RRC, and gNB relies on MAC-CE to activate a subset of TCI states to be used as TCI codepoints in DCI. MAC-CE has relatively compact size and is transmitted through PDSCH with delay and reliability guarantee. For TCI state update, reliability is more important than expediency. Some company proposed to use DCI for updating TCI state. Because PDCCH does not employ ARQ or HARQ, although it is in general reliable, it cannot always guarantee reliable delivery. If a DCI message is not received correctly by the UE, there is no way for the gNB to tell. If TCI state update is sent through PDCCH, mismatch of TCI states will happen when the DCI is not received correctly. Many subsequent PDSCH will not be received correctly due to the mismatched TCI state. This is simply unacceptable. Enhancement to guarantee PDCCH reliability is out of scope for R17. The R15 MAC-CE mechanism for activating/updating the TCI states should be used for both DL and UL TCI.</w:t>
      </w:r>
    </w:p>
    <w:p w14:paraId="18E00222" w14:textId="3A3D0663" w:rsidR="00F55E8C" w:rsidRDefault="00F55E8C" w:rsidP="00F55E8C">
      <w:pPr>
        <w:rPr>
          <w:b/>
          <w:i/>
        </w:rPr>
      </w:pPr>
      <w:r w:rsidRPr="00F55E8C">
        <w:rPr>
          <w:b/>
          <w:i/>
        </w:rPr>
        <w:t>Proposal</w:t>
      </w:r>
      <w:r w:rsidR="00DA0721">
        <w:rPr>
          <w:b/>
          <w:i/>
        </w:rPr>
        <w:t xml:space="preserve"> 2</w:t>
      </w:r>
      <w:r w:rsidRPr="00F55E8C">
        <w:rPr>
          <w:b/>
          <w:i/>
        </w:rPr>
        <w:t xml:space="preserve">: </w:t>
      </w:r>
      <w:r w:rsidR="00DA0721">
        <w:rPr>
          <w:b/>
          <w:i/>
        </w:rPr>
        <w:t xml:space="preserve">Do not introduce DCI-based TCI update. Reuse the R15 MAC-CE based TCI update scheme. </w:t>
      </w:r>
    </w:p>
    <w:p w14:paraId="0001DEC6" w14:textId="77777777" w:rsidR="00DA0721" w:rsidRPr="00F55E8C" w:rsidRDefault="00DA0721" w:rsidP="00F55E8C">
      <w:pPr>
        <w:rPr>
          <w:b/>
          <w:i/>
        </w:rPr>
      </w:pPr>
    </w:p>
    <w:p w14:paraId="2811526A" w14:textId="523AC4DD" w:rsidR="00884C58" w:rsidRDefault="008D7BC0" w:rsidP="00141C4C">
      <w:pPr>
        <w:rPr>
          <w:lang w:eastAsia="zh-CN"/>
        </w:rPr>
      </w:pPr>
      <w:r>
        <w:rPr>
          <w:lang w:eastAsia="zh-CN"/>
        </w:rPr>
        <w:t xml:space="preserve">For UE without beam correspondence, SRS used for beam management can be set as </w:t>
      </w:r>
      <w:r w:rsidR="001D6D9E">
        <w:rPr>
          <w:lang w:eastAsia="zh-CN"/>
        </w:rPr>
        <w:t>the</w:t>
      </w:r>
      <w:r>
        <w:rPr>
          <w:lang w:eastAsia="zh-CN"/>
        </w:rPr>
        <w:t xml:space="preserve"> </w:t>
      </w:r>
      <w:r w:rsidRPr="001D6D9E">
        <w:rPr>
          <w:i/>
          <w:lang w:eastAsia="zh-CN"/>
        </w:rPr>
        <w:t>spatialRelationInfo</w:t>
      </w:r>
      <w:r>
        <w:rPr>
          <w:lang w:eastAsia="zh-CN"/>
        </w:rPr>
        <w:t xml:space="preserve"> for SRS and PUCCH</w:t>
      </w:r>
      <w:r w:rsidR="001D6D9E">
        <w:rPr>
          <w:lang w:eastAsia="zh-CN"/>
        </w:rPr>
        <w:t>.</w:t>
      </w:r>
      <w:r>
        <w:rPr>
          <w:lang w:eastAsia="zh-CN"/>
        </w:rPr>
        <w:t xml:space="preserve"> </w:t>
      </w:r>
      <w:r w:rsidR="001D6D9E">
        <w:rPr>
          <w:lang w:eastAsia="zh-CN"/>
        </w:rPr>
        <w:t>In addition to</w:t>
      </w:r>
      <w:r>
        <w:rPr>
          <w:lang w:eastAsia="zh-CN"/>
        </w:rPr>
        <w:t xml:space="preserve"> TCI-state, UL-TCI-state, can be introduced for DCI based dynamic TX beam indication for PUSCH. </w:t>
      </w:r>
      <w:r w:rsidR="001F6D46">
        <w:rPr>
          <w:lang w:eastAsia="zh-CN"/>
        </w:rPr>
        <w:t xml:space="preserve">MAC CE based UL-TCI-state </w:t>
      </w:r>
      <w:r w:rsidR="00D90BE8">
        <w:rPr>
          <w:lang w:eastAsia="zh-CN"/>
        </w:rPr>
        <w:t xml:space="preserve">activation </w:t>
      </w:r>
      <w:r w:rsidR="001F6D46">
        <w:rPr>
          <w:lang w:eastAsia="zh-CN"/>
        </w:rPr>
        <w:t xml:space="preserve">for UE-specific PUSCH transmission can also be introduced </w:t>
      </w:r>
      <w:r w:rsidR="00D90BE8">
        <w:rPr>
          <w:lang w:eastAsia="zh-CN"/>
        </w:rPr>
        <w:t>similar with MAC CE based TCI state activation for UE-specific PDSCH transmission.</w:t>
      </w:r>
      <w:r w:rsidR="00BD0FC8">
        <w:rPr>
          <w:lang w:eastAsia="zh-CN"/>
        </w:rPr>
        <w:t xml:space="preserve"> However, both UL TCI state and DL TCI states are </w:t>
      </w:r>
      <w:r w:rsidR="009D1706">
        <w:rPr>
          <w:lang w:eastAsia="zh-CN"/>
        </w:rPr>
        <w:t xml:space="preserve">usually </w:t>
      </w:r>
      <w:r w:rsidR="00BD0FC8">
        <w:rPr>
          <w:lang w:eastAsia="zh-CN"/>
        </w:rPr>
        <w:t>required to be updated at the same time</w:t>
      </w:r>
      <w:r w:rsidR="009D1706">
        <w:rPr>
          <w:lang w:eastAsia="zh-CN"/>
        </w:rPr>
        <w:t>. Simultaneous UL TCI state and DL TCI states updating by a same MAC CE can be introduced for overhead and latency reduction.</w:t>
      </w:r>
    </w:p>
    <w:p w14:paraId="1748BB74" w14:textId="3B004243" w:rsidR="009D1706" w:rsidRDefault="009D1706" w:rsidP="00141C4C">
      <w:pPr>
        <w:rPr>
          <w:b/>
          <w:bCs/>
          <w:i/>
          <w:iCs/>
          <w:lang w:eastAsia="zh-CN"/>
        </w:rPr>
      </w:pPr>
      <w:r w:rsidRPr="00406FC6">
        <w:rPr>
          <w:b/>
          <w:bCs/>
          <w:i/>
          <w:iCs/>
          <w:lang w:eastAsia="zh-CN"/>
        </w:rPr>
        <w:t>Proposal</w:t>
      </w:r>
      <w:r w:rsidR="00DA0721">
        <w:rPr>
          <w:b/>
          <w:bCs/>
          <w:i/>
          <w:iCs/>
          <w:lang w:eastAsia="zh-CN"/>
        </w:rPr>
        <w:t xml:space="preserve"> 3</w:t>
      </w:r>
      <w:r w:rsidRPr="00406FC6">
        <w:rPr>
          <w:b/>
          <w:bCs/>
          <w:i/>
          <w:iCs/>
          <w:lang w:eastAsia="zh-CN"/>
        </w:rPr>
        <w:t xml:space="preserve">: </w:t>
      </w:r>
      <w:r w:rsidR="001A5A45">
        <w:rPr>
          <w:b/>
          <w:bCs/>
          <w:i/>
          <w:iCs/>
          <w:lang w:eastAsia="zh-CN"/>
        </w:rPr>
        <w:t>Support s</w:t>
      </w:r>
      <w:r w:rsidRPr="00406FC6">
        <w:rPr>
          <w:b/>
          <w:bCs/>
          <w:i/>
          <w:iCs/>
          <w:lang w:eastAsia="zh-CN"/>
        </w:rPr>
        <w:t>imultaneous TCI state updating for U</w:t>
      </w:r>
      <w:r w:rsidR="001A5A45">
        <w:rPr>
          <w:b/>
          <w:bCs/>
          <w:i/>
          <w:iCs/>
          <w:lang w:eastAsia="zh-CN"/>
        </w:rPr>
        <w:t>L and DL in a same MAC CE.</w:t>
      </w:r>
    </w:p>
    <w:p w14:paraId="305F25B5" w14:textId="77777777" w:rsidR="00DA0721" w:rsidRDefault="00DA0721" w:rsidP="00CF6034">
      <w:pPr>
        <w:rPr>
          <w:lang w:eastAsia="zh-CN"/>
        </w:rPr>
      </w:pPr>
    </w:p>
    <w:p w14:paraId="3E9EBAD0" w14:textId="3FE43201" w:rsidR="00CF6034" w:rsidRDefault="00CF6034" w:rsidP="00CF6034">
      <w:pPr>
        <w:rPr>
          <w:lang w:eastAsia="zh-CN"/>
        </w:rPr>
      </w:pPr>
      <w:r w:rsidRPr="00AD2EEC">
        <w:rPr>
          <w:lang w:eastAsia="zh-CN"/>
        </w:rPr>
        <w:t>In Rel-15/16</w:t>
      </w:r>
      <w:r>
        <w:rPr>
          <w:lang w:eastAsia="zh-CN"/>
        </w:rPr>
        <w:t>,</w:t>
      </w:r>
      <w:r w:rsidRPr="00AD2EEC">
        <w:rPr>
          <w:lang w:eastAsia="zh-CN"/>
        </w:rPr>
        <w:t xml:space="preserve"> separate beam indications </w:t>
      </w:r>
      <w:r>
        <w:rPr>
          <w:lang w:eastAsia="zh-CN"/>
        </w:rPr>
        <w:t>are</w:t>
      </w:r>
      <w:r w:rsidRPr="00AD2EEC">
        <w:rPr>
          <w:lang w:eastAsia="zh-CN"/>
        </w:rPr>
        <w:t xml:space="preserve"> used for data and control</w:t>
      </w:r>
      <w:r>
        <w:rPr>
          <w:lang w:eastAsia="zh-CN"/>
        </w:rPr>
        <w:t xml:space="preserve"> channel</w:t>
      </w:r>
      <w:r w:rsidRPr="00AD2EEC">
        <w:rPr>
          <w:lang w:eastAsia="zh-CN"/>
        </w:rPr>
        <w:t>.</w:t>
      </w:r>
      <w:r>
        <w:rPr>
          <w:lang w:eastAsia="zh-CN"/>
        </w:rPr>
        <w:t xml:space="preserve"> Default beam(s) for PDSCH reception was supported in Rel-15 for single TRP scenario and </w:t>
      </w:r>
      <w:r w:rsidR="00322F10">
        <w:rPr>
          <w:lang w:eastAsia="zh-CN"/>
        </w:rPr>
        <w:t xml:space="preserve">was </w:t>
      </w:r>
      <w:r>
        <w:rPr>
          <w:lang w:eastAsia="zh-CN"/>
        </w:rPr>
        <w:t xml:space="preserve">further enhanced in Rel-16 for multi-TRP scenario when the scheduling offset is smaller than a threshold. Default spatial relation for dedicated PUCCH and SRS transmission was specified in Rel-16 for single TRP scenario, where the default beam for DL reception or for UL transmission are mainly determined by the TCI state or QCL assumption for one CORESET. It was agreed to introduce common beam indication for data and control channel in RAN1#102e. So </w:t>
      </w:r>
      <w:r w:rsidR="001A5A45">
        <w:rPr>
          <w:lang w:eastAsia="zh-CN"/>
        </w:rPr>
        <w:t xml:space="preserve">the </w:t>
      </w:r>
      <w:r>
        <w:rPr>
          <w:lang w:eastAsia="zh-CN"/>
        </w:rPr>
        <w:t xml:space="preserve">default beam </w:t>
      </w:r>
      <w:r w:rsidR="001A5A45">
        <w:rPr>
          <w:lang w:eastAsia="zh-CN"/>
        </w:rPr>
        <w:t xml:space="preserve">mechanism </w:t>
      </w:r>
      <w:r>
        <w:rPr>
          <w:lang w:eastAsia="zh-CN"/>
        </w:rPr>
        <w:t xml:space="preserve">in Rel-16 can be a starting point for design the common beam. </w:t>
      </w:r>
      <w:r w:rsidR="001A5A45">
        <w:rPr>
          <w:lang w:eastAsia="zh-CN"/>
        </w:rPr>
        <w:t>B</w:t>
      </w:r>
      <w:r w:rsidR="001A5A45">
        <w:rPr>
          <w:rFonts w:hint="eastAsia"/>
          <w:lang w:eastAsia="zh-CN"/>
        </w:rPr>
        <w:t>y</w:t>
      </w:r>
      <w:r w:rsidR="001A5A45">
        <w:rPr>
          <w:lang w:eastAsia="zh-CN"/>
        </w:rPr>
        <w:t xml:space="preserve"> </w:t>
      </w:r>
      <w:r w:rsidR="001A5A45">
        <w:rPr>
          <w:rFonts w:hint="eastAsia"/>
          <w:lang w:eastAsia="zh-CN"/>
        </w:rPr>
        <w:t>using</w:t>
      </w:r>
      <w:r w:rsidR="001A5A45">
        <w:rPr>
          <w:lang w:eastAsia="zh-CN"/>
        </w:rPr>
        <w:t xml:space="preserve"> </w:t>
      </w:r>
      <w:r w:rsidR="001A5A45">
        <w:rPr>
          <w:rFonts w:hint="eastAsia"/>
          <w:lang w:eastAsia="zh-CN"/>
        </w:rPr>
        <w:t>the</w:t>
      </w:r>
      <w:r w:rsidR="001A5A45">
        <w:rPr>
          <w:lang w:eastAsia="zh-CN"/>
        </w:rPr>
        <w:t xml:space="preserve"> </w:t>
      </w:r>
      <w:r w:rsidR="001A5A45">
        <w:rPr>
          <w:rFonts w:hint="eastAsia"/>
          <w:lang w:eastAsia="zh-CN"/>
        </w:rPr>
        <w:t>default</w:t>
      </w:r>
      <w:r w:rsidR="001A5A45">
        <w:rPr>
          <w:lang w:eastAsia="zh-CN"/>
        </w:rPr>
        <w:t xml:space="preserve"> </w:t>
      </w:r>
      <w:r w:rsidR="001A5A45">
        <w:rPr>
          <w:rFonts w:hint="eastAsia"/>
          <w:lang w:eastAsia="zh-CN"/>
        </w:rPr>
        <w:t>QCL</w:t>
      </w:r>
      <w:r w:rsidR="001A5A45">
        <w:rPr>
          <w:lang w:eastAsia="zh-CN"/>
        </w:rPr>
        <w:t xml:space="preserve"> </w:t>
      </w:r>
      <w:r w:rsidR="001A5A45">
        <w:rPr>
          <w:rFonts w:hint="eastAsia"/>
          <w:lang w:eastAsia="zh-CN"/>
        </w:rPr>
        <w:t>assumption</w:t>
      </w:r>
      <w:r w:rsidR="001A5A45">
        <w:rPr>
          <w:lang w:eastAsia="zh-CN"/>
        </w:rPr>
        <w:t xml:space="preserve"> and default spatial relation </w:t>
      </w:r>
      <w:r w:rsidR="001A5A45">
        <w:rPr>
          <w:rFonts w:hint="eastAsia"/>
          <w:lang w:eastAsia="zh-CN"/>
        </w:rPr>
        <w:t>specified</w:t>
      </w:r>
      <w:r w:rsidR="001A5A45">
        <w:rPr>
          <w:lang w:eastAsia="zh-CN"/>
        </w:rPr>
        <w:t xml:space="preserve"> in Rel-16, we can reduce </w:t>
      </w:r>
      <w:r>
        <w:rPr>
          <w:lang w:eastAsia="zh-CN"/>
        </w:rPr>
        <w:t xml:space="preserve">standardization </w:t>
      </w:r>
      <w:r w:rsidR="001A5A45">
        <w:rPr>
          <w:lang w:eastAsia="zh-CN"/>
        </w:rPr>
        <w:t>effort</w:t>
      </w:r>
      <w:r>
        <w:rPr>
          <w:lang w:eastAsia="zh-CN"/>
        </w:rPr>
        <w:t xml:space="preserve"> to </w:t>
      </w:r>
      <w:r w:rsidR="001A5A45">
        <w:rPr>
          <w:lang w:eastAsia="zh-CN"/>
        </w:rPr>
        <w:t>support</w:t>
      </w:r>
      <w:r>
        <w:rPr>
          <w:lang w:eastAsia="zh-CN"/>
        </w:rPr>
        <w:t xml:space="preserve"> the c</w:t>
      </w:r>
      <w:r>
        <w:rPr>
          <w:rFonts w:hint="eastAsia"/>
          <w:lang w:eastAsia="zh-CN"/>
        </w:rPr>
        <w:t>ommon</w:t>
      </w:r>
      <w:r>
        <w:rPr>
          <w:lang w:eastAsia="zh-CN"/>
        </w:rPr>
        <w:t xml:space="preserve"> </w:t>
      </w:r>
      <w:r>
        <w:rPr>
          <w:rFonts w:hint="eastAsia"/>
          <w:lang w:eastAsia="zh-CN"/>
        </w:rPr>
        <w:t>beam</w:t>
      </w:r>
      <w:r>
        <w:rPr>
          <w:lang w:eastAsia="zh-CN"/>
        </w:rPr>
        <w:t xml:space="preserve"> </w:t>
      </w:r>
      <w:r>
        <w:rPr>
          <w:rFonts w:hint="eastAsia"/>
          <w:lang w:eastAsia="zh-CN"/>
        </w:rPr>
        <w:t xml:space="preserve">indication </w:t>
      </w:r>
      <w:r>
        <w:rPr>
          <w:lang w:eastAsia="zh-CN"/>
        </w:rPr>
        <w:t xml:space="preserve">for DL and UL. </w:t>
      </w:r>
    </w:p>
    <w:p w14:paraId="6A71A051" w14:textId="69A65D2E" w:rsidR="00CF6034" w:rsidRDefault="00CF6034" w:rsidP="00CF6034">
      <w:pPr>
        <w:rPr>
          <w:b/>
          <w:bCs/>
          <w:i/>
          <w:iCs/>
          <w:lang w:eastAsia="zh-CN"/>
        </w:rPr>
      </w:pPr>
      <w:r w:rsidRPr="0051092D">
        <w:rPr>
          <w:b/>
          <w:bCs/>
          <w:i/>
          <w:iCs/>
          <w:lang w:eastAsia="zh-CN"/>
        </w:rPr>
        <w:t>Proposal</w:t>
      </w:r>
      <w:r w:rsidR="00DA0721">
        <w:rPr>
          <w:b/>
          <w:bCs/>
          <w:i/>
          <w:iCs/>
          <w:lang w:eastAsia="zh-CN"/>
        </w:rPr>
        <w:t xml:space="preserve"> 4</w:t>
      </w:r>
      <w:r w:rsidRPr="0051092D">
        <w:rPr>
          <w:b/>
          <w:bCs/>
          <w:i/>
          <w:iCs/>
          <w:lang w:eastAsia="zh-CN"/>
        </w:rPr>
        <w:t xml:space="preserve">: </w:t>
      </w:r>
      <w:r w:rsidR="00890A9D">
        <w:rPr>
          <w:b/>
          <w:bCs/>
          <w:i/>
          <w:iCs/>
          <w:lang w:eastAsia="zh-CN"/>
        </w:rPr>
        <w:t>Use t</w:t>
      </w:r>
      <w:r w:rsidRPr="0051092D">
        <w:rPr>
          <w:b/>
          <w:bCs/>
          <w:i/>
          <w:iCs/>
          <w:lang w:eastAsia="zh-CN"/>
        </w:rPr>
        <w:t xml:space="preserve">he </w:t>
      </w:r>
      <w:r w:rsidR="00890A9D">
        <w:rPr>
          <w:b/>
          <w:bCs/>
          <w:i/>
          <w:iCs/>
          <w:lang w:eastAsia="zh-CN"/>
        </w:rPr>
        <w:t>Rel-16</w:t>
      </w:r>
      <w:r w:rsidRPr="0051092D">
        <w:rPr>
          <w:b/>
          <w:bCs/>
          <w:i/>
          <w:iCs/>
          <w:lang w:eastAsia="zh-CN"/>
        </w:rPr>
        <w:t xml:space="preserve"> default beam for DL reception and the default spatial relation for UL transmission </w:t>
      </w:r>
      <w:r w:rsidR="00890A9D">
        <w:rPr>
          <w:b/>
          <w:bCs/>
          <w:i/>
          <w:iCs/>
          <w:lang w:eastAsia="zh-CN"/>
        </w:rPr>
        <w:t>as</w:t>
      </w:r>
      <w:r w:rsidRPr="0051092D">
        <w:rPr>
          <w:b/>
          <w:bCs/>
          <w:i/>
          <w:iCs/>
          <w:lang w:eastAsia="zh-CN"/>
        </w:rPr>
        <w:t xml:space="preserve"> the start point of the common beam indication for data channel and control channel in Rel-17.</w:t>
      </w:r>
    </w:p>
    <w:p w14:paraId="1001441F" w14:textId="77777777" w:rsidR="00CF6034" w:rsidRPr="0051092D" w:rsidRDefault="00CF6034" w:rsidP="00CF6034">
      <w:pPr>
        <w:rPr>
          <w:b/>
          <w:bCs/>
          <w:i/>
          <w:iCs/>
          <w:lang w:eastAsia="zh-CN"/>
        </w:rPr>
      </w:pPr>
    </w:p>
    <w:p w14:paraId="24202CB4" w14:textId="77777777" w:rsidR="00CF6034" w:rsidRPr="005B7042" w:rsidRDefault="00CF6034" w:rsidP="00CF6034">
      <w:r>
        <w:rPr>
          <w:rFonts w:hint="eastAsia"/>
          <w:lang w:eastAsia="zh-CN"/>
        </w:rPr>
        <w:t>However</w:t>
      </w:r>
      <w:r>
        <w:t>, the default</w:t>
      </w:r>
      <w:r w:rsidRPr="00024151">
        <w:t xml:space="preserve"> QCL assumptions</w:t>
      </w:r>
      <w:r>
        <w:t xml:space="preserve"> for DL and default spatial relation for UL</w:t>
      </w:r>
      <w:r w:rsidRPr="00024151">
        <w:t xml:space="preserve"> are not fully </w:t>
      </w:r>
      <w:r>
        <w:t>specified</w:t>
      </w:r>
      <w:r w:rsidRPr="00024151">
        <w:t xml:space="preserve"> for all cases. </w:t>
      </w:r>
      <w:r w:rsidRPr="00240E36">
        <w:t xml:space="preserve">For instance, </w:t>
      </w:r>
      <w:r w:rsidRPr="005B7042">
        <w:t xml:space="preserve">default beam for aperiodic CSI-RS </w:t>
      </w:r>
      <w:r>
        <w:rPr>
          <w:lang w:eastAsia="zh-CN"/>
        </w:rPr>
        <w:t xml:space="preserve">reception when the scheduling offset between the last symbol of the PDCCH carrying the triggering DCI and the first symbol of the aperiodic CSI-RS resources is smaller than a threshold is specified in Rel-16 only for the single-TRP scenario. Therefore, in Rel-17, we should first focus on the complete solution of </w:t>
      </w:r>
      <w:r w:rsidRPr="005B7042">
        <w:t xml:space="preserve">default </w:t>
      </w:r>
      <w:r w:rsidRPr="00024151">
        <w:t>QCL assumptions</w:t>
      </w:r>
      <w:r>
        <w:t xml:space="preserve"> for DL and default spatial relation in different</w:t>
      </w:r>
      <w:r>
        <w:rPr>
          <w:lang w:eastAsia="zh-CN"/>
        </w:rPr>
        <w:t xml:space="preserve"> scenarios.</w:t>
      </w:r>
    </w:p>
    <w:p w14:paraId="015FB0BD" w14:textId="77777777" w:rsidR="00CF6034" w:rsidRDefault="00CF6034" w:rsidP="00CF6034">
      <w:pPr>
        <w:rPr>
          <w:lang w:eastAsia="zh-CN"/>
        </w:rPr>
      </w:pPr>
      <w:r>
        <w:rPr>
          <w:lang w:eastAsia="zh-CN"/>
        </w:rPr>
        <w:lastRenderedPageBreak/>
        <w:t xml:space="preserve">Single-DCI based multi-TRP PDSCH transmission is specified in Rel-16 for eMBB and URLLC transmission by mapping two different TCI states to one TCI codepoint. There is an higher layer parameter </w:t>
      </w:r>
      <w:r w:rsidRPr="00F66CAB">
        <w:rPr>
          <w:i/>
          <w:iCs/>
          <w:lang w:eastAsia="zh-CN"/>
        </w:rPr>
        <w:t xml:space="preserve">tci-PresentInDCI </w:t>
      </w:r>
      <w:r>
        <w:rPr>
          <w:lang w:eastAsia="zh-CN"/>
        </w:rPr>
        <w:t xml:space="preserve">or  </w:t>
      </w:r>
      <w:r w:rsidRPr="00F66CAB">
        <w:rPr>
          <w:i/>
          <w:iCs/>
          <w:lang w:eastAsia="zh-CN"/>
        </w:rPr>
        <w:t>tci-PresentInDCIFormat1_2</w:t>
      </w:r>
      <w:r>
        <w:rPr>
          <w:lang w:eastAsia="zh-CN"/>
        </w:rPr>
        <w:t xml:space="preserve"> is configured per CORESET to indicate whether the ‘Transmission Configuration Indication’ field is present in DCI format 1_1/1_2. The TCI states for PDSCH are activated per BWP. However, the TCI states for PDSCH are activated per BWP. So for the DCIs transmitted from the CORESET without configured </w:t>
      </w:r>
      <w:r w:rsidRPr="00F66CAB">
        <w:rPr>
          <w:i/>
          <w:iCs/>
          <w:lang w:eastAsia="zh-CN"/>
        </w:rPr>
        <w:t xml:space="preserve">tci-PresentInDCI </w:t>
      </w:r>
      <w:r>
        <w:rPr>
          <w:lang w:eastAsia="zh-CN"/>
        </w:rPr>
        <w:t xml:space="preserve">or  </w:t>
      </w:r>
      <w:r w:rsidRPr="00F66CAB">
        <w:rPr>
          <w:i/>
          <w:iCs/>
          <w:lang w:eastAsia="zh-CN"/>
        </w:rPr>
        <w:t>tci-PresentInDCIFormat1_2</w:t>
      </w:r>
      <w:r>
        <w:rPr>
          <w:lang w:eastAsia="zh-CN"/>
        </w:rPr>
        <w:t xml:space="preserve">, multi-TRP based PDSCH transmission cannot be supported according to Rel-16 procedure although there is at least one TCI codepoint is mapped to two TCI states in the active BWP. </w:t>
      </w:r>
    </w:p>
    <w:p w14:paraId="4F0BF0BE" w14:textId="09E6CDE4" w:rsidR="00CF6034" w:rsidRDefault="00CF6034" w:rsidP="00CF6034">
      <w:pPr>
        <w:rPr>
          <w:lang w:eastAsia="zh-CN"/>
        </w:rPr>
      </w:pPr>
      <w:r>
        <w:rPr>
          <w:lang w:eastAsia="zh-CN"/>
        </w:rPr>
        <w:t xml:space="preserve">Single-DCI based multi-TRP PDSCH transmission can be supported for this case with necessary enhancement. One advantage of supporting this feature is to save some payload in DCI </w:t>
      </w:r>
      <w:r w:rsidR="006D2775">
        <w:rPr>
          <w:lang w:eastAsia="zh-CN"/>
        </w:rPr>
        <w:t xml:space="preserve">while </w:t>
      </w:r>
      <w:r>
        <w:rPr>
          <w:lang w:eastAsia="zh-CN"/>
        </w:rPr>
        <w:t>simultaneously maintain</w:t>
      </w:r>
      <w:r w:rsidR="006D2775">
        <w:rPr>
          <w:lang w:eastAsia="zh-CN"/>
        </w:rPr>
        <w:t>ing</w:t>
      </w:r>
      <w:r>
        <w:rPr>
          <w:lang w:eastAsia="zh-CN"/>
        </w:rPr>
        <w:t xml:space="preserve"> the high reliability of the scheduled PDSCH as DCI with TCI field which is important especially in URLLC scenario. So in Rel-17, it is beneficial  to study how to support </w:t>
      </w:r>
      <w:r w:rsidRPr="0045384E">
        <w:rPr>
          <w:lang w:eastAsia="zh-CN"/>
        </w:rPr>
        <w:t xml:space="preserve">SDM/FDM/TDM based PDSCH </w:t>
      </w:r>
      <w:r>
        <w:rPr>
          <w:lang w:eastAsia="zh-CN"/>
        </w:rPr>
        <w:t>scheduled by a DCI without TCI field.</w:t>
      </w:r>
    </w:p>
    <w:p w14:paraId="181F77B4" w14:textId="601A1861" w:rsidR="00CF6034" w:rsidRPr="00545FCE" w:rsidRDefault="00CF6034" w:rsidP="00CF6034">
      <w:pPr>
        <w:rPr>
          <w:b/>
          <w:bCs/>
          <w:i/>
          <w:iCs/>
          <w:lang w:eastAsia="zh-CN"/>
        </w:rPr>
      </w:pPr>
      <w:r w:rsidRPr="00545FCE">
        <w:rPr>
          <w:b/>
          <w:bCs/>
          <w:i/>
          <w:iCs/>
          <w:lang w:eastAsia="zh-CN"/>
        </w:rPr>
        <w:t>Proposal</w:t>
      </w:r>
      <w:r w:rsidR="00DA0721">
        <w:rPr>
          <w:b/>
          <w:bCs/>
          <w:i/>
          <w:iCs/>
          <w:lang w:eastAsia="zh-CN"/>
        </w:rPr>
        <w:t xml:space="preserve"> 5</w:t>
      </w:r>
      <w:r w:rsidRPr="00545FCE">
        <w:rPr>
          <w:b/>
          <w:bCs/>
          <w:i/>
          <w:iCs/>
          <w:lang w:eastAsia="zh-CN"/>
        </w:rPr>
        <w:t>: Study</w:t>
      </w:r>
      <w:r>
        <w:rPr>
          <w:b/>
          <w:bCs/>
          <w:i/>
          <w:iCs/>
          <w:lang w:eastAsia="zh-CN"/>
        </w:rPr>
        <w:t xml:space="preserve"> </w:t>
      </w:r>
      <w:r w:rsidR="006D2775">
        <w:rPr>
          <w:b/>
          <w:bCs/>
          <w:i/>
          <w:iCs/>
          <w:lang w:eastAsia="zh-CN"/>
        </w:rPr>
        <w:t>default TCI state in</w:t>
      </w:r>
      <w:r w:rsidRPr="00EF05EE">
        <w:rPr>
          <w:b/>
          <w:bCs/>
          <w:i/>
          <w:iCs/>
          <w:lang w:eastAsia="zh-CN"/>
        </w:rPr>
        <w:t xml:space="preserve"> </w:t>
      </w:r>
      <w:r w:rsidRPr="0045384E">
        <w:rPr>
          <w:b/>
          <w:bCs/>
          <w:i/>
          <w:iCs/>
          <w:lang w:eastAsia="zh-CN"/>
        </w:rPr>
        <w:t xml:space="preserve">SDM/FDM/TDM based </w:t>
      </w:r>
      <w:r w:rsidR="006D2775">
        <w:rPr>
          <w:b/>
          <w:bCs/>
          <w:i/>
          <w:iCs/>
          <w:lang w:eastAsia="zh-CN"/>
        </w:rPr>
        <w:t xml:space="preserve">multi-TRP </w:t>
      </w:r>
      <w:r w:rsidRPr="0045384E">
        <w:rPr>
          <w:b/>
          <w:bCs/>
          <w:i/>
          <w:iCs/>
          <w:lang w:eastAsia="zh-CN"/>
        </w:rPr>
        <w:t xml:space="preserve">PDSCH </w:t>
      </w:r>
      <w:r w:rsidRPr="00EF05EE">
        <w:rPr>
          <w:b/>
          <w:bCs/>
          <w:i/>
          <w:iCs/>
          <w:lang w:eastAsia="zh-CN"/>
        </w:rPr>
        <w:t xml:space="preserve"> scheduled by a</w:t>
      </w:r>
      <w:r w:rsidR="006D2775">
        <w:rPr>
          <w:b/>
          <w:bCs/>
          <w:i/>
          <w:iCs/>
          <w:lang w:eastAsia="zh-CN"/>
        </w:rPr>
        <w:t xml:space="preserve"> single</w:t>
      </w:r>
      <w:r w:rsidRPr="00EF05EE">
        <w:rPr>
          <w:b/>
          <w:bCs/>
          <w:i/>
          <w:iCs/>
          <w:lang w:eastAsia="zh-CN"/>
        </w:rPr>
        <w:t xml:space="preserve"> DCI without TCI field</w:t>
      </w:r>
      <w:r w:rsidRPr="00545FCE">
        <w:rPr>
          <w:b/>
          <w:bCs/>
          <w:i/>
          <w:iCs/>
          <w:lang w:eastAsia="zh-CN"/>
        </w:rPr>
        <w:t>.</w:t>
      </w:r>
    </w:p>
    <w:p w14:paraId="0A3FE8B2" w14:textId="77777777" w:rsidR="00CF6034" w:rsidRDefault="00CF6034" w:rsidP="00CF6034">
      <w:pPr>
        <w:rPr>
          <w:lang w:eastAsia="zh-CN"/>
        </w:rPr>
      </w:pPr>
    </w:p>
    <w:p w14:paraId="50CE9FE6" w14:textId="11E5FF66" w:rsidR="00CF6034" w:rsidRDefault="00CF6034" w:rsidP="00CF6034">
      <w:pPr>
        <w:rPr>
          <w:lang w:eastAsia="zh-CN"/>
        </w:rPr>
      </w:pPr>
      <w:r>
        <w:rPr>
          <w:lang w:eastAsia="zh-CN"/>
        </w:rPr>
        <w:t xml:space="preserve">Default TCI state for aperiodic CSI-RS reception is specified in Rel-16 the single-TRP scenario for in-carrier and cross-carrier triggering when the scheduling offset between the last symbol of the PDCCH carrying the triggering DCI and the first symbol of the aperiodic CSI-RS resources is </w:t>
      </w:r>
      <w:r w:rsidR="006D2775">
        <w:rPr>
          <w:lang w:eastAsia="zh-CN"/>
        </w:rPr>
        <w:t>less</w:t>
      </w:r>
      <w:r>
        <w:rPr>
          <w:lang w:eastAsia="zh-CN"/>
        </w:rPr>
        <w:t xml:space="preserve"> than a threshold. For example, the UE may apply the QCL assumption used for the CORESET with lowest ID in the latest slot to the CSI-RS reception in the case that one or more CORESETs are configured on the CC and there is no other DL signals are transmitted on the same symbols for CSI-RS. However, in the multi-DCI based multi-TRP scenario, different C</w:t>
      </w:r>
      <w:r>
        <w:rPr>
          <w:rFonts w:hint="eastAsia"/>
          <w:lang w:eastAsia="zh-CN"/>
        </w:rPr>
        <w:t>ORESETs</w:t>
      </w:r>
      <w:r>
        <w:rPr>
          <w:lang w:eastAsia="zh-CN"/>
        </w:rPr>
        <w:t xml:space="preserve"> are transmitted from different TRPs and the aperiodic CSI-RS is triggered by a DCI from a certain CORESET. If we still apply the Rel-16 default TCI procedure, the UE may apply an incorrect QCL assumption for the CSI-RS reception and report a</w:t>
      </w:r>
      <w:r w:rsidR="005036A2">
        <w:rPr>
          <w:lang w:eastAsia="zh-CN"/>
        </w:rPr>
        <w:t>n</w:t>
      </w:r>
      <w:r>
        <w:rPr>
          <w:lang w:eastAsia="zh-CN"/>
        </w:rPr>
        <w:t xml:space="preserve"> invalid CSI. </w:t>
      </w:r>
    </w:p>
    <w:p w14:paraId="21D90CFA" w14:textId="77777777" w:rsidR="00CF6034" w:rsidRDefault="00CF6034" w:rsidP="00CF6034">
      <w:pPr>
        <w:rPr>
          <w:lang w:eastAsia="zh-CN"/>
        </w:rPr>
      </w:pPr>
      <w:r>
        <w:rPr>
          <w:lang w:eastAsia="zh-CN"/>
        </w:rPr>
        <w:t>Further, there may be two different DCIs transmitted in a same slot triggering two aperiodic CSI-RS resources transmitted from different TRPs, and both the triggering offset is smaller than a threshold. The UE shall apply the same QCL assumption for both CSI-RS reception according Rel-16. This may not be the intention of the two TRPs. And two different default TCI states may be required for different CSI-RS resources transmitted from different TRPs like that for PDSCH specified in Rel-16. Based on the above analysis, we have the following proposal</w:t>
      </w:r>
    </w:p>
    <w:p w14:paraId="1ED3A52B" w14:textId="15664EC6" w:rsidR="00CF6034" w:rsidRDefault="00CF6034" w:rsidP="00CF6034">
      <w:pPr>
        <w:rPr>
          <w:b/>
          <w:bCs/>
          <w:i/>
          <w:iCs/>
          <w:lang w:eastAsia="zh-CN"/>
        </w:rPr>
      </w:pPr>
      <w:r w:rsidRPr="00545FCE">
        <w:rPr>
          <w:b/>
          <w:bCs/>
          <w:i/>
          <w:iCs/>
          <w:lang w:eastAsia="zh-CN"/>
        </w:rPr>
        <w:t>Proposal</w:t>
      </w:r>
      <w:r w:rsidR="00DA0721">
        <w:rPr>
          <w:b/>
          <w:bCs/>
          <w:i/>
          <w:iCs/>
          <w:lang w:eastAsia="zh-CN"/>
        </w:rPr>
        <w:t xml:space="preserve"> 6</w:t>
      </w:r>
      <w:r w:rsidRPr="00545FCE">
        <w:rPr>
          <w:b/>
          <w:bCs/>
          <w:i/>
          <w:iCs/>
          <w:lang w:eastAsia="zh-CN"/>
        </w:rPr>
        <w:t xml:space="preserve">: </w:t>
      </w:r>
      <w:r>
        <w:rPr>
          <w:b/>
          <w:bCs/>
          <w:i/>
          <w:iCs/>
          <w:lang w:eastAsia="zh-CN"/>
        </w:rPr>
        <w:t>Study d</w:t>
      </w:r>
      <w:r w:rsidRPr="00545FCE">
        <w:rPr>
          <w:b/>
          <w:bCs/>
          <w:i/>
          <w:iCs/>
          <w:lang w:eastAsia="zh-CN"/>
        </w:rPr>
        <w:t xml:space="preserve">efault TCI states for aperiodic CSI-RS </w:t>
      </w:r>
      <w:r>
        <w:rPr>
          <w:b/>
          <w:bCs/>
          <w:i/>
          <w:iCs/>
          <w:lang w:eastAsia="zh-CN"/>
        </w:rPr>
        <w:t>reception in</w:t>
      </w:r>
      <w:r w:rsidRPr="00545FCE">
        <w:rPr>
          <w:b/>
          <w:bCs/>
          <w:i/>
          <w:iCs/>
          <w:lang w:eastAsia="zh-CN"/>
        </w:rPr>
        <w:t xml:space="preserve"> </w:t>
      </w:r>
      <w:r w:rsidR="005036A2">
        <w:rPr>
          <w:b/>
          <w:bCs/>
          <w:i/>
          <w:iCs/>
          <w:lang w:eastAsia="zh-CN"/>
        </w:rPr>
        <w:t xml:space="preserve">the </w:t>
      </w:r>
      <w:r w:rsidRPr="00545FCE">
        <w:rPr>
          <w:b/>
          <w:bCs/>
          <w:i/>
          <w:iCs/>
          <w:lang w:eastAsia="zh-CN"/>
        </w:rPr>
        <w:t xml:space="preserve">multi-DCI based multi-TRP </w:t>
      </w:r>
      <w:r>
        <w:rPr>
          <w:b/>
          <w:bCs/>
          <w:i/>
          <w:iCs/>
          <w:lang w:eastAsia="zh-CN"/>
        </w:rPr>
        <w:t>scenario</w:t>
      </w:r>
      <w:r w:rsidRPr="00545FCE">
        <w:rPr>
          <w:b/>
          <w:bCs/>
          <w:i/>
          <w:iCs/>
          <w:lang w:eastAsia="zh-CN"/>
        </w:rPr>
        <w:t>.</w:t>
      </w:r>
    </w:p>
    <w:p w14:paraId="38742E00" w14:textId="77777777" w:rsidR="00CF6034" w:rsidRPr="00545FCE" w:rsidRDefault="00CF6034" w:rsidP="00CF6034">
      <w:pPr>
        <w:rPr>
          <w:b/>
          <w:bCs/>
          <w:i/>
          <w:iCs/>
          <w:lang w:eastAsia="zh-CN"/>
        </w:rPr>
      </w:pPr>
    </w:p>
    <w:p w14:paraId="40AF4EA0" w14:textId="7DF2EA01" w:rsidR="00CF6034" w:rsidRDefault="00306E9A" w:rsidP="00CF6034">
      <w:pPr>
        <w:rPr>
          <w:szCs w:val="21"/>
          <w:lang w:eastAsia="zh-CN"/>
        </w:rPr>
      </w:pPr>
      <w:r>
        <w:rPr>
          <w:lang w:eastAsia="zh-CN"/>
        </w:rPr>
        <w:t>In Rel-16, d</w:t>
      </w:r>
      <w:r w:rsidR="00CF6034">
        <w:rPr>
          <w:lang w:eastAsia="zh-CN"/>
        </w:rPr>
        <w:t xml:space="preserve">efault spatial relation and default PL-RS for SRS and dedicated PUCCH for the case when no spatialRelationInfo and </w:t>
      </w:r>
      <w:r w:rsidR="00CF6034" w:rsidRPr="009D0A5D">
        <w:rPr>
          <w:i/>
          <w:iCs/>
          <w:lang w:eastAsia="zh-CN"/>
        </w:rPr>
        <w:t>pathlossReferenceRS</w:t>
      </w:r>
      <w:r w:rsidR="00CF6034">
        <w:rPr>
          <w:i/>
          <w:iCs/>
          <w:lang w:eastAsia="zh-CN"/>
        </w:rPr>
        <w:t xml:space="preserve"> </w:t>
      </w:r>
      <w:r w:rsidR="00CF6034">
        <w:rPr>
          <w:lang w:eastAsia="zh-CN"/>
        </w:rPr>
        <w:t>are configured, as well as the default spatial relation and PL-RS for the PUSCH scheduled by DCI format 0_0</w:t>
      </w:r>
      <w:r w:rsidR="00CF6034" w:rsidRPr="005A7D34">
        <w:rPr>
          <w:lang w:eastAsia="zh-CN"/>
        </w:rPr>
        <w:t xml:space="preserve"> </w:t>
      </w:r>
      <w:r w:rsidR="00CF6034">
        <w:rPr>
          <w:lang w:eastAsia="zh-CN"/>
        </w:rPr>
        <w:t>are specified only for the single -TRP scenario.</w:t>
      </w:r>
      <w:r w:rsidR="005036A2">
        <w:rPr>
          <w:lang w:eastAsia="zh-CN"/>
        </w:rPr>
        <w:t xml:space="preserve"> </w:t>
      </w:r>
      <w:r w:rsidR="00CF6034">
        <w:rPr>
          <w:lang w:eastAsia="zh-CN"/>
        </w:rPr>
        <w:t xml:space="preserve">Multi-DCI based multi-TRP PDSCH transmission is supported in Rel-16 and a higher layer parameter  </w:t>
      </w:r>
      <w:r w:rsidR="00CF6034" w:rsidRPr="00C60B97">
        <w:rPr>
          <w:i/>
          <w:iCs/>
          <w:lang w:eastAsia="zh-CN"/>
        </w:rPr>
        <w:t>CORESETPoolIndex</w:t>
      </w:r>
      <w:r w:rsidR="00CF6034">
        <w:rPr>
          <w:lang w:eastAsia="zh-CN"/>
        </w:rPr>
        <w:t xml:space="preserve"> is configured per CORESET for TRP identify. So the TCI states for PDCCH and for PDSCH are TRP</w:t>
      </w:r>
      <w:r w:rsidR="005036A2">
        <w:rPr>
          <w:lang w:eastAsia="zh-CN"/>
        </w:rPr>
        <w:t xml:space="preserve">-specific </w:t>
      </w:r>
      <w:r w:rsidR="00CF6034">
        <w:rPr>
          <w:lang w:eastAsia="zh-CN"/>
        </w:rPr>
        <w:t>(</w:t>
      </w:r>
      <w:r w:rsidR="005036A2">
        <w:rPr>
          <w:lang w:eastAsia="zh-CN"/>
        </w:rPr>
        <w:t xml:space="preserve">depending on </w:t>
      </w:r>
      <w:r w:rsidR="00CF6034">
        <w:rPr>
          <w:lang w:eastAsia="zh-CN"/>
        </w:rPr>
        <w:t xml:space="preserve">a CORESETPoolIndex value). The Rel-16 method for the default spatial relation and PL-RS determination is not applicable for the multi-DCI based multi-TRP scenario. Because the UE may transmit the PUCCH, e.g., HARQ-ACK, or SRS to a wrong TRP according to the Rel-16 procedure. And it also agreed that each PUCCH resource can be associated with a CORESETPoolIndex value, so the UE </w:t>
      </w:r>
      <w:r w:rsidR="00CF6034" w:rsidRPr="006E293E">
        <w:rPr>
          <w:szCs w:val="21"/>
          <w:lang w:eastAsia="zh-CN"/>
        </w:rPr>
        <w:t xml:space="preserve">can specific the target TRP for a PUCCH resource based on the </w:t>
      </w:r>
      <w:r w:rsidR="00CF6034" w:rsidRPr="006E293E">
        <w:rPr>
          <w:szCs w:val="21"/>
          <w:lang w:eastAsia="zh-CN"/>
        </w:rPr>
        <w:lastRenderedPageBreak/>
        <w:t xml:space="preserve">associated </w:t>
      </w:r>
      <w:r w:rsidR="00CF6034">
        <w:rPr>
          <w:i/>
          <w:szCs w:val="21"/>
          <w:lang w:eastAsia="zh-CN"/>
        </w:rPr>
        <w:t>CORESETPoolIndex</w:t>
      </w:r>
      <w:r w:rsidR="00CF6034" w:rsidRPr="006E293E">
        <w:rPr>
          <w:i/>
          <w:szCs w:val="21"/>
          <w:lang w:eastAsia="zh-CN"/>
        </w:rPr>
        <w:t xml:space="preserve"> </w:t>
      </w:r>
      <w:r w:rsidR="00CF6034" w:rsidRPr="006E293E">
        <w:rPr>
          <w:szCs w:val="21"/>
          <w:lang w:eastAsia="zh-CN"/>
        </w:rPr>
        <w:t>value. And the target TRP should not be changed by using the default spatial relation in multi-DCI based multi-TRP scenario.</w:t>
      </w:r>
      <w:r w:rsidR="00CF6034">
        <w:rPr>
          <w:szCs w:val="21"/>
          <w:lang w:eastAsia="zh-CN"/>
        </w:rPr>
        <w:t xml:space="preserve"> The same situation is also exist for SRS and PUSCH scheduled by DCI format 0_0. So we propose that</w:t>
      </w:r>
    </w:p>
    <w:p w14:paraId="206822C6" w14:textId="3CCF1C83" w:rsidR="00CF6034" w:rsidRDefault="00CF6034" w:rsidP="00CF6034">
      <w:pPr>
        <w:rPr>
          <w:b/>
          <w:bCs/>
          <w:i/>
          <w:iCs/>
          <w:lang w:eastAsia="zh-CN"/>
        </w:rPr>
      </w:pPr>
      <w:r w:rsidRPr="00545FCE">
        <w:rPr>
          <w:b/>
          <w:bCs/>
          <w:i/>
          <w:iCs/>
          <w:lang w:eastAsia="zh-CN"/>
        </w:rPr>
        <w:t>Proposal</w:t>
      </w:r>
      <w:r w:rsidR="00DA0721">
        <w:rPr>
          <w:b/>
          <w:bCs/>
          <w:i/>
          <w:iCs/>
          <w:lang w:eastAsia="zh-CN"/>
        </w:rPr>
        <w:t xml:space="preserve"> 7</w:t>
      </w:r>
      <w:r w:rsidRPr="00545FCE">
        <w:rPr>
          <w:b/>
          <w:bCs/>
          <w:i/>
          <w:iCs/>
          <w:lang w:eastAsia="zh-CN"/>
        </w:rPr>
        <w:t xml:space="preserve">: </w:t>
      </w:r>
      <w:r>
        <w:rPr>
          <w:b/>
          <w:bCs/>
          <w:i/>
          <w:iCs/>
          <w:lang w:eastAsia="zh-CN"/>
        </w:rPr>
        <w:t>Study d</w:t>
      </w:r>
      <w:r w:rsidRPr="00545FCE">
        <w:rPr>
          <w:b/>
          <w:bCs/>
          <w:i/>
          <w:iCs/>
          <w:lang w:eastAsia="zh-CN"/>
        </w:rPr>
        <w:t>efault spatial relation</w:t>
      </w:r>
      <w:r>
        <w:rPr>
          <w:b/>
          <w:bCs/>
          <w:i/>
          <w:iCs/>
          <w:lang w:eastAsia="zh-CN"/>
        </w:rPr>
        <w:t xml:space="preserve"> and PL-RS</w:t>
      </w:r>
      <w:r w:rsidRPr="00545FCE">
        <w:rPr>
          <w:b/>
          <w:bCs/>
          <w:i/>
          <w:iCs/>
          <w:lang w:eastAsia="zh-CN"/>
        </w:rPr>
        <w:t xml:space="preserve"> for UL </w:t>
      </w:r>
      <w:r>
        <w:rPr>
          <w:b/>
          <w:bCs/>
          <w:i/>
          <w:iCs/>
          <w:lang w:eastAsia="zh-CN"/>
        </w:rPr>
        <w:t>signal including PUCCH, SRS and PUSCH scheduled by DCI format 0_0</w:t>
      </w:r>
      <w:r w:rsidRPr="00545FCE">
        <w:rPr>
          <w:b/>
          <w:bCs/>
          <w:i/>
          <w:iCs/>
          <w:lang w:eastAsia="zh-CN"/>
        </w:rPr>
        <w:t xml:space="preserve"> </w:t>
      </w:r>
      <w:r>
        <w:rPr>
          <w:b/>
          <w:bCs/>
          <w:i/>
          <w:iCs/>
          <w:lang w:eastAsia="zh-CN"/>
        </w:rPr>
        <w:t xml:space="preserve">in </w:t>
      </w:r>
      <w:r w:rsidR="004E7FC7">
        <w:rPr>
          <w:b/>
          <w:bCs/>
          <w:i/>
          <w:iCs/>
          <w:lang w:eastAsia="zh-CN"/>
        </w:rPr>
        <w:t xml:space="preserve">the </w:t>
      </w:r>
      <w:r>
        <w:rPr>
          <w:b/>
          <w:bCs/>
          <w:i/>
          <w:iCs/>
          <w:lang w:eastAsia="zh-CN"/>
        </w:rPr>
        <w:t>multi-TRP scenario</w:t>
      </w:r>
      <w:r w:rsidRPr="00545FCE">
        <w:rPr>
          <w:b/>
          <w:bCs/>
          <w:i/>
          <w:iCs/>
          <w:lang w:eastAsia="zh-CN"/>
        </w:rPr>
        <w:t>.</w:t>
      </w:r>
    </w:p>
    <w:p w14:paraId="412B4FA6" w14:textId="77777777" w:rsidR="00CF6034" w:rsidRPr="00545FCE" w:rsidRDefault="00CF6034" w:rsidP="00CF6034">
      <w:pPr>
        <w:rPr>
          <w:b/>
          <w:bCs/>
          <w:i/>
          <w:iCs/>
          <w:lang w:eastAsia="zh-CN"/>
        </w:rPr>
      </w:pPr>
    </w:p>
    <w:p w14:paraId="560AC6D1" w14:textId="77777777" w:rsidR="00CF6034" w:rsidRDefault="00CF6034" w:rsidP="00CF6034">
      <w:pPr>
        <w:rPr>
          <w:lang w:eastAsia="zh-CN"/>
        </w:rPr>
      </w:pPr>
      <w:r>
        <w:rPr>
          <w:lang w:eastAsia="zh-CN"/>
        </w:rPr>
        <w:t>Cross carrier scheduling is an important feature in CA. Default TCI state for PDSCH and aperiodic CSI-RS reception in cross carrier scenario is specified for single-TRP based transmission in Rel-15/16. Single-DCI based multi-TRP and multi-DCI based multi-TRP transmission mode is configured per cell. So it is possible that some CCs in the CA cells are configured with single-DCI based multi-TRP mode and some CCs are configured with multi-DCI based multi-TRP mode for the ideal backhaul scenario for flexible DL scheduling. Some cells are configured with single-TRP as well.</w:t>
      </w:r>
    </w:p>
    <w:p w14:paraId="767A254D" w14:textId="77777777" w:rsidR="00CF6034" w:rsidRDefault="00CF6034" w:rsidP="00CF6034">
      <w:pPr>
        <w:rPr>
          <w:lang w:eastAsia="zh-CN"/>
        </w:rPr>
      </w:pPr>
      <w:r>
        <w:rPr>
          <w:lang w:eastAsia="zh-CN"/>
        </w:rPr>
        <w:t xml:space="preserve">The advantage of higher reliability and robustness of multi-TRP transmission could also be achieved by cross-carrier scheduling. For example, a DCI from a CC configured with single-TRP can schedule a NCJT PDSCH transmission on a single-DCI multi-TRP carrier. Another possible scenario is that a DCI transmitted for a CORESET configured with a </w:t>
      </w:r>
      <w:r w:rsidRPr="005F2688">
        <w:rPr>
          <w:i/>
          <w:iCs/>
          <w:lang w:eastAsia="zh-CN"/>
        </w:rPr>
        <w:t>CORESETPoolIndex</w:t>
      </w:r>
      <w:r>
        <w:rPr>
          <w:lang w:eastAsia="zh-CN"/>
        </w:rPr>
        <w:t xml:space="preserve"> value in a carrier scheduling a </w:t>
      </w:r>
      <w:r>
        <w:rPr>
          <w:rFonts w:hint="eastAsia"/>
          <w:lang w:eastAsia="zh-CN"/>
        </w:rPr>
        <w:t>PDSCH</w:t>
      </w:r>
      <w:r>
        <w:rPr>
          <w:lang w:eastAsia="zh-CN"/>
        </w:rPr>
        <w:t xml:space="preserve"> with URLLC scheme 4 in another carrier configured with single-DCI based multi-TRP transmission mode.</w:t>
      </w:r>
    </w:p>
    <w:p w14:paraId="46F5F1F5" w14:textId="77777777" w:rsidR="00CF6034" w:rsidRDefault="00CF6034" w:rsidP="00CF6034">
      <w:pPr>
        <w:rPr>
          <w:lang w:eastAsia="zh-CN"/>
        </w:rPr>
      </w:pPr>
      <w:r>
        <w:rPr>
          <w:lang w:eastAsia="zh-CN"/>
        </w:rPr>
        <w:t>One of the important issue to support cross-carrier scheduling in CA with hybrid configuration of single-DCI and multi-DCI based multi-TRP PDSCH transmission in different carriers is how to determine the default TCI state(s) for PDSCH reception as well as aperiodic CSI-RS reception. Therefore, we have the following proposal</w:t>
      </w:r>
    </w:p>
    <w:p w14:paraId="64502EED" w14:textId="69CB9D93" w:rsidR="00CF6034" w:rsidRPr="00545FCE" w:rsidRDefault="00CF6034" w:rsidP="00CF6034">
      <w:pPr>
        <w:rPr>
          <w:b/>
          <w:bCs/>
          <w:i/>
          <w:iCs/>
          <w:lang w:eastAsia="zh-CN"/>
        </w:rPr>
      </w:pPr>
      <w:r w:rsidRPr="00545FCE">
        <w:rPr>
          <w:b/>
          <w:bCs/>
          <w:i/>
          <w:iCs/>
          <w:lang w:eastAsia="zh-CN"/>
        </w:rPr>
        <w:t>Proposal</w:t>
      </w:r>
      <w:r w:rsidR="00DA0721">
        <w:rPr>
          <w:b/>
          <w:bCs/>
          <w:i/>
          <w:iCs/>
          <w:lang w:eastAsia="zh-CN"/>
        </w:rPr>
        <w:t xml:space="preserve"> 8</w:t>
      </w:r>
      <w:r w:rsidRPr="00545FCE">
        <w:rPr>
          <w:b/>
          <w:bCs/>
          <w:i/>
          <w:iCs/>
          <w:lang w:eastAsia="zh-CN"/>
        </w:rPr>
        <w:t xml:space="preserve">: </w:t>
      </w:r>
      <w:r>
        <w:rPr>
          <w:b/>
          <w:bCs/>
          <w:i/>
          <w:iCs/>
          <w:lang w:eastAsia="zh-CN"/>
        </w:rPr>
        <w:t>Study default TCI state(s) for PDSCH and aperiodic CSI-RS reception f</w:t>
      </w:r>
      <w:r w:rsidRPr="00545FCE">
        <w:rPr>
          <w:b/>
          <w:bCs/>
          <w:i/>
          <w:iCs/>
          <w:lang w:eastAsia="zh-CN"/>
        </w:rPr>
        <w:t>or cross carrier scheduling</w:t>
      </w:r>
      <w:r>
        <w:rPr>
          <w:b/>
          <w:bCs/>
          <w:i/>
          <w:iCs/>
          <w:lang w:eastAsia="zh-CN"/>
        </w:rPr>
        <w:t xml:space="preserve"> in CA considering different multi-TRP</w:t>
      </w:r>
      <w:r w:rsidRPr="003058B8">
        <w:rPr>
          <w:b/>
          <w:bCs/>
          <w:i/>
          <w:iCs/>
          <w:lang w:eastAsia="zh-CN"/>
        </w:rPr>
        <w:t xml:space="preserve"> </w:t>
      </w:r>
      <w:r>
        <w:rPr>
          <w:b/>
          <w:bCs/>
          <w:i/>
          <w:iCs/>
          <w:lang w:eastAsia="zh-CN"/>
        </w:rPr>
        <w:t>mode configuration per carrier .</w:t>
      </w:r>
    </w:p>
    <w:p w14:paraId="44F46675" w14:textId="36669D16" w:rsidR="00D82C19" w:rsidRDefault="00D82C19" w:rsidP="00141C4C">
      <w:pPr>
        <w:rPr>
          <w:lang w:eastAsia="zh-CN"/>
        </w:rPr>
      </w:pPr>
    </w:p>
    <w:p w14:paraId="71F3E82F" w14:textId="77777777" w:rsidR="001B76EA" w:rsidRPr="001B76EA" w:rsidRDefault="001B76EA" w:rsidP="001B76EA">
      <w:r w:rsidRPr="001B76EA">
        <w:t xml:space="preserve">In </w:t>
      </w:r>
      <w:r w:rsidRPr="001B76EA">
        <w:rPr>
          <w:kern w:val="2"/>
          <w:lang w:eastAsia="zh-CN"/>
        </w:rPr>
        <w:t>Rel-</w:t>
      </w:r>
      <w:r w:rsidRPr="001B76EA">
        <w:t xml:space="preserve">15 PUSCH transmission, the power control parameters are related to the SRI by </w:t>
      </w:r>
      <w:r w:rsidRPr="001B76EA">
        <w:rPr>
          <w:i/>
          <w:iCs/>
        </w:rPr>
        <w:t>SRI-PUSCH-PowerControl</w:t>
      </w:r>
      <w:r w:rsidRPr="001B76EA">
        <w:t>. With UL TCI, the UL TX beam can be changed independently from the SRS resource used, the power control parameters should change with the UL beam indicated by the TCI instead of SRS resource. This requires to introduce UL-TCI based power control where the PUSCH power control parameters are associated with UL-TCI instead of SRI. This includes P0, alpha, and PL-RS. The gNB may use RRC to configure these power control parameters to be associated with UL TCI states.</w:t>
      </w:r>
    </w:p>
    <w:p w14:paraId="351F51EE" w14:textId="1980D888" w:rsidR="001B76EA" w:rsidRDefault="00DA0721" w:rsidP="001B76EA">
      <w:pPr>
        <w:rPr>
          <w:b/>
          <w:i/>
        </w:rPr>
      </w:pPr>
      <w:r>
        <w:rPr>
          <w:b/>
          <w:i/>
        </w:rPr>
        <w:t>Proposal 9</w:t>
      </w:r>
      <w:r w:rsidR="001B76EA" w:rsidRPr="001B76EA">
        <w:rPr>
          <w:b/>
          <w:i/>
        </w:rPr>
        <w:t>: For Rel-17 PUSCH transmission, power control parameters including PL-RS, P0 and alpha can be associated with UL TCI state via RRC configuration.</w:t>
      </w:r>
    </w:p>
    <w:p w14:paraId="19A53521" w14:textId="77777777" w:rsidR="001B76EA" w:rsidRPr="00141C4C" w:rsidRDefault="001B76EA" w:rsidP="00141C4C">
      <w:pPr>
        <w:rPr>
          <w:lang w:eastAsia="zh-CN"/>
        </w:rPr>
      </w:pPr>
    </w:p>
    <w:p w14:paraId="6D28281C" w14:textId="38979A28" w:rsidR="005B7102" w:rsidRDefault="005B7102" w:rsidP="005B7102">
      <w:pPr>
        <w:pStyle w:val="Heading2"/>
        <w:rPr>
          <w:sz w:val="20"/>
          <w:szCs w:val="20"/>
        </w:rPr>
      </w:pPr>
      <w:r>
        <w:t>L1/L2-</w:t>
      </w:r>
      <w:r>
        <w:rPr>
          <w:lang w:eastAsia="zh-CN"/>
        </w:rPr>
        <w:t>centric</w:t>
      </w:r>
      <w:r>
        <w:t xml:space="preserve"> inter-cell mobility</w:t>
      </w:r>
    </w:p>
    <w:p w14:paraId="74D09D42" w14:textId="590D9A8A" w:rsidR="00082AF4" w:rsidRDefault="00990FEC" w:rsidP="007D771D">
      <w:pPr>
        <w:rPr>
          <w:lang w:eastAsia="zh-CN"/>
        </w:rPr>
      </w:pPr>
      <w:r>
        <w:rPr>
          <w:lang w:eastAsia="zh-CN"/>
        </w:rPr>
        <w:t>The following agreement is achieved in RAN1#102e</w:t>
      </w:r>
    </w:p>
    <w:tbl>
      <w:tblPr>
        <w:tblStyle w:val="TableGrid"/>
        <w:tblW w:w="0" w:type="auto"/>
        <w:tblLook w:val="04A0" w:firstRow="1" w:lastRow="0" w:firstColumn="1" w:lastColumn="0" w:noHBand="0" w:noVBand="1"/>
      </w:tblPr>
      <w:tblGrid>
        <w:gridCol w:w="9307"/>
      </w:tblGrid>
      <w:tr w:rsidR="00990FEC" w:rsidRPr="00C428AE" w14:paraId="3D3F244F" w14:textId="77777777" w:rsidTr="00990FEC">
        <w:tc>
          <w:tcPr>
            <w:tcW w:w="9307" w:type="dxa"/>
          </w:tcPr>
          <w:p w14:paraId="5AD6CC32" w14:textId="0DEFC287" w:rsidR="00990FEC" w:rsidRPr="00C428AE" w:rsidRDefault="00990FEC" w:rsidP="00990FEC">
            <w:pPr>
              <w:spacing w:line="240" w:lineRule="auto"/>
              <w:contextualSpacing/>
              <w:rPr>
                <w:lang w:eastAsia="zh-CN"/>
              </w:rPr>
            </w:pPr>
            <w:r w:rsidRPr="00C428AE">
              <w:rPr>
                <w:highlight w:val="green"/>
                <w:lang w:eastAsia="zh-CN"/>
              </w:rPr>
              <w:t>Agreement</w:t>
            </w:r>
            <w:r w:rsidRPr="00C428AE">
              <w:rPr>
                <w:lang w:eastAsia="zh-CN"/>
              </w:rPr>
              <w:t>@RAN1#102e</w:t>
            </w:r>
          </w:p>
          <w:p w14:paraId="3A60C7C3" w14:textId="3816B97D" w:rsidR="00990FEC" w:rsidRPr="00C428AE" w:rsidRDefault="00990FEC" w:rsidP="00EF2D78">
            <w:pPr>
              <w:pStyle w:val="ListParagraph"/>
              <w:numPr>
                <w:ilvl w:val="0"/>
                <w:numId w:val="58"/>
              </w:numPr>
              <w:spacing w:line="240" w:lineRule="auto"/>
              <w:contextualSpacing/>
              <w:rPr>
                <w:rFonts w:ascii="Times New Roman" w:hAnsi="Times New Roman"/>
              </w:rPr>
            </w:pPr>
            <w:r w:rsidRPr="00C428AE">
              <w:rPr>
                <w:rFonts w:ascii="Times New Roman" w:hAnsi="Times New Roman"/>
              </w:rPr>
              <w:t xml:space="preserve">[Issue 2] For Rel.17 NR FeMIMO, on L1/L2-centric inter-cell mobility: </w:t>
            </w:r>
          </w:p>
          <w:p w14:paraId="2DDC4E3F" w14:textId="77777777" w:rsidR="00990FEC" w:rsidRPr="00C428AE" w:rsidRDefault="00990FEC" w:rsidP="00EF2D78">
            <w:pPr>
              <w:pStyle w:val="ListParagraph"/>
              <w:numPr>
                <w:ilvl w:val="1"/>
                <w:numId w:val="58"/>
              </w:numPr>
              <w:spacing w:line="240" w:lineRule="auto"/>
              <w:contextualSpacing/>
              <w:rPr>
                <w:rFonts w:ascii="Times New Roman" w:hAnsi="Times New Roman"/>
              </w:rPr>
            </w:pPr>
            <w:r w:rsidRPr="00C428AE">
              <w:rPr>
                <w:rFonts w:ascii="Times New Roman" w:hAnsi="Times New Roman"/>
              </w:rPr>
              <w:t xml:space="preserve">In RAN1#103-e, finalize scope and use cases for L1/L2-centric inter-cell mobility, including: </w:t>
            </w:r>
          </w:p>
          <w:p w14:paraId="77B28885"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Applicability in various non-CA and CA setups such as intra-band and inter-band CA</w:t>
            </w:r>
          </w:p>
          <w:p w14:paraId="172C5B04"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 xml:space="preserve">Use cases in comparison to Rel.15 L3-based handover (HO) taking into account potential extension of DAPS-based Rel.16 mobility enhancement to </w:t>
            </w:r>
            <w:r w:rsidRPr="00C428AE">
              <w:rPr>
                <w:rFonts w:ascii="Times New Roman" w:hAnsi="Times New Roman"/>
              </w:rPr>
              <w:lastRenderedPageBreak/>
              <w:t>FR2-FR2 HO</w:t>
            </w:r>
          </w:p>
          <w:p w14:paraId="1BAC764E"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The extent of RAN2 impact (MAC CE, RRC, user plane protocols)</w:t>
            </w:r>
          </w:p>
          <w:p w14:paraId="42435D9C"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Network architecture, e.g. NSA vs. SA, inter-RAT scenarios</w:t>
            </w:r>
          </w:p>
          <w:p w14:paraId="2D6B0A42" w14:textId="77777777" w:rsidR="00990FEC" w:rsidRPr="00C428AE" w:rsidRDefault="00990FEC" w:rsidP="00EF2D78">
            <w:pPr>
              <w:pStyle w:val="ListParagraph"/>
              <w:numPr>
                <w:ilvl w:val="1"/>
                <w:numId w:val="58"/>
              </w:numPr>
              <w:spacing w:line="240" w:lineRule="auto"/>
              <w:contextualSpacing/>
              <w:rPr>
                <w:rFonts w:ascii="Times New Roman" w:hAnsi="Times New Roman"/>
              </w:rPr>
            </w:pPr>
            <w:r w:rsidRPr="00C428AE">
              <w:rPr>
                <w:rFonts w:ascii="Times New Roman" w:hAnsi="Times New Roman"/>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7E753E9E"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Method(s) for incorporating non-serving cell information associated with TCI</w:t>
            </w:r>
          </w:p>
          <w:p w14:paraId="72F03FE3"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Method(s) for DL measurements and UE reporting (e.g. L1-RSRP) associated with non-serving cell(s)</w:t>
            </w:r>
          </w:p>
          <w:p w14:paraId="05CFD77D"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 xml:space="preserve">UE behavior for reception of signals and non-UE-specific control and data channels associated with non-serving cell(s) </w:t>
            </w:r>
          </w:p>
          <w:p w14:paraId="118A78CE" w14:textId="77777777" w:rsidR="00990FEC" w:rsidRPr="00C428AE" w:rsidRDefault="00990FEC" w:rsidP="00EF2D78">
            <w:pPr>
              <w:pStyle w:val="ListParagraph"/>
              <w:numPr>
                <w:ilvl w:val="2"/>
                <w:numId w:val="58"/>
              </w:numPr>
              <w:spacing w:line="240" w:lineRule="auto"/>
              <w:contextualSpacing/>
              <w:rPr>
                <w:rFonts w:ascii="Times New Roman" w:hAnsi="Times New Roman"/>
              </w:rPr>
            </w:pPr>
            <w:r w:rsidRPr="00C428AE">
              <w:rPr>
                <w:rFonts w:ascii="Times New Roman" w:hAnsi="Times New Roman"/>
              </w:rPr>
              <w:t>UL-related enhancements, e.g. related to RA procedure including TA</w:t>
            </w:r>
          </w:p>
          <w:p w14:paraId="60C9EABC" w14:textId="3E8965E4" w:rsidR="00990FEC" w:rsidRPr="00C428AE" w:rsidRDefault="00990FEC" w:rsidP="00EF2D78">
            <w:pPr>
              <w:pStyle w:val="ListParagraph"/>
              <w:numPr>
                <w:ilvl w:val="2"/>
                <w:numId w:val="58"/>
              </w:numPr>
              <w:spacing w:line="240" w:lineRule="auto"/>
              <w:contextualSpacing/>
              <w:rPr>
                <w:rFonts w:ascii="Times New Roman" w:hAnsi="Times New Roman"/>
                <w:lang w:eastAsia="zh-CN"/>
              </w:rPr>
            </w:pPr>
            <w:r w:rsidRPr="00C428AE">
              <w:rPr>
                <w:rFonts w:ascii="Times New Roman" w:hAnsi="Times New Roman"/>
              </w:rPr>
              <w:t>Beam-level event-driven mechanism for L1/L2-centric inter-cell mobility</w:t>
            </w:r>
          </w:p>
        </w:tc>
      </w:tr>
    </w:tbl>
    <w:p w14:paraId="134EC9EE" w14:textId="77777777" w:rsidR="00F35D98" w:rsidRDefault="00F35D98" w:rsidP="007D771D">
      <w:pPr>
        <w:rPr>
          <w:lang w:eastAsia="zh-CN"/>
        </w:rPr>
      </w:pPr>
    </w:p>
    <w:p w14:paraId="172BB488" w14:textId="4525C560" w:rsidR="00182215" w:rsidRDefault="00182215" w:rsidP="007D771D">
      <w:pPr>
        <w:rPr>
          <w:lang w:eastAsia="zh-CN"/>
        </w:rPr>
      </w:pPr>
      <w:r>
        <w:rPr>
          <w:lang w:eastAsia="zh-CN"/>
        </w:rPr>
        <w:t xml:space="preserve">In Rel-15/16, </w:t>
      </w:r>
      <w:r w:rsidR="00693D9D">
        <w:rPr>
          <w:lang w:eastAsia="zh-CN"/>
        </w:rPr>
        <w:t xml:space="preserve">L3 </w:t>
      </w:r>
      <w:r>
        <w:rPr>
          <w:lang w:eastAsia="zh-CN"/>
        </w:rPr>
        <w:t xml:space="preserve">handover is performed by the UE when it moves from the coverage of serving cell to the coverage of another cell. The NW configured a set of resource, e.g. SSB resource from non-serving cells or CSI-RS associated and QCLed with SSB from non-serving cells for mobility, used for measurement for mobility and a set of conditions for reporting.  </w:t>
      </w:r>
      <w:r w:rsidR="00C44150">
        <w:rPr>
          <w:lang w:eastAsia="zh-CN"/>
        </w:rPr>
        <w:t>A list of non-serving cells can be configured to be monitored by the UE. Different from CSI measurement and reporting, measurement for mobility/handover is based on L3-filter. For event-based reporting, if</w:t>
      </w:r>
      <w:r w:rsidR="00693D9D">
        <w:rPr>
          <w:lang w:eastAsia="zh-CN"/>
        </w:rPr>
        <w:t xml:space="preserve"> the L3 measurement</w:t>
      </w:r>
      <w:r w:rsidR="00C44150">
        <w:rPr>
          <w:lang w:eastAsia="zh-CN"/>
        </w:rPr>
        <w:t xml:space="preserve"> result is above a certain threshold, the UE will report the L3 measurement result</w:t>
      </w:r>
      <w:r w:rsidR="009C529F">
        <w:rPr>
          <w:lang w:eastAsia="zh-CN"/>
        </w:rPr>
        <w:t xml:space="preserve"> to the gNB by requesting a normal PUSCH.</w:t>
      </w:r>
    </w:p>
    <w:p w14:paraId="46CD77B3" w14:textId="29359E53" w:rsidR="00F3362B" w:rsidRDefault="00F3362B" w:rsidP="007D771D">
      <w:pPr>
        <w:rPr>
          <w:lang w:eastAsia="zh-CN"/>
        </w:rPr>
      </w:pPr>
      <w:r>
        <w:rPr>
          <w:lang w:eastAsia="zh-CN"/>
        </w:rPr>
        <w:t>The NW could make the HO decision based on the received L3 measurement report and transmits a RRC reconfiguration to the UE to trigger the HO procedure. The UE will initiate RACH to the target cell. When the UE successfully access</w:t>
      </w:r>
      <w:r w:rsidR="00693D9D">
        <w:rPr>
          <w:lang w:eastAsia="zh-CN"/>
        </w:rPr>
        <w:t>es</w:t>
      </w:r>
      <w:r>
        <w:rPr>
          <w:lang w:eastAsia="zh-CN"/>
        </w:rPr>
        <w:t xml:space="preserve"> to the target cell, the target cell shall confirm that the HO is completed.</w:t>
      </w:r>
    </w:p>
    <w:p w14:paraId="6E805023" w14:textId="4717D215" w:rsidR="00B76567" w:rsidRDefault="00362BFF" w:rsidP="007D771D">
      <w:pPr>
        <w:rPr>
          <w:lang w:eastAsia="zh-CN"/>
        </w:rPr>
      </w:pPr>
      <w:r>
        <w:rPr>
          <w:lang w:eastAsia="zh-CN"/>
        </w:rPr>
        <w:t xml:space="preserve">It can be seen that the traditional </w:t>
      </w:r>
      <w:r w:rsidR="001032FD">
        <w:rPr>
          <w:lang w:eastAsia="zh-CN"/>
        </w:rPr>
        <w:t xml:space="preserve">HO procedure is based on L3 measurement and RRC signaling. For example, the UE can only sent the measurement report by </w:t>
      </w:r>
      <w:r w:rsidR="009F440C">
        <w:rPr>
          <w:lang w:eastAsia="zh-CN"/>
        </w:rPr>
        <w:t>scheduling a normal PUSCH and the HO command is also send by RRC re-configuration signaling.</w:t>
      </w:r>
      <w:r w:rsidR="009C0EEB">
        <w:rPr>
          <w:lang w:eastAsia="zh-CN"/>
        </w:rPr>
        <w:t xml:space="preserve"> </w:t>
      </w:r>
      <w:r w:rsidR="00A61877">
        <w:rPr>
          <w:lang w:eastAsia="zh-CN"/>
        </w:rPr>
        <w:t xml:space="preserve">While reliable, this also incurs large overhead and delay. </w:t>
      </w:r>
      <w:r w:rsidR="009C0EEB">
        <w:rPr>
          <w:lang w:eastAsia="zh-CN"/>
        </w:rPr>
        <w:t>When the cell edge condition getting worse, the HO procedure may be interrupted</w:t>
      </w:r>
      <w:r w:rsidR="00EC1548">
        <w:rPr>
          <w:lang w:eastAsia="zh-CN"/>
        </w:rPr>
        <w:t xml:space="preserve"> due to the worse channel condition in cell edge</w:t>
      </w:r>
      <w:r w:rsidR="009C0EEB">
        <w:rPr>
          <w:lang w:eastAsia="zh-CN"/>
        </w:rPr>
        <w:t>.</w:t>
      </w:r>
      <w:r w:rsidR="001A3020">
        <w:rPr>
          <w:lang w:eastAsia="zh-CN"/>
        </w:rPr>
        <w:t xml:space="preserve"> </w:t>
      </w:r>
    </w:p>
    <w:p w14:paraId="7AB15B46" w14:textId="57E42D49" w:rsidR="0091679C" w:rsidRDefault="0091679C" w:rsidP="007D771D">
      <w:pPr>
        <w:rPr>
          <w:lang w:eastAsia="zh-CN"/>
        </w:rPr>
      </w:pPr>
      <w:r>
        <w:rPr>
          <w:lang w:eastAsia="zh-CN"/>
        </w:rPr>
        <w:t>The beam management specified in Rel-15 and Rel-16 are all based on the L1-RSRP measurement as well as L1-SINR measurement on SSB/CSI-RS. However, all the RSs used for beam management is only from the serving cell. RS from a non-serving cell cannot be configured for beam management.</w:t>
      </w:r>
      <w:r w:rsidR="00E8228B">
        <w:rPr>
          <w:lang w:eastAsia="zh-CN"/>
        </w:rPr>
        <w:t xml:space="preserve"> However, the measurement based on the RS from a non-serving cell or a RS associated with a </w:t>
      </w:r>
      <w:r w:rsidR="001775B6">
        <w:rPr>
          <w:lang w:eastAsia="zh-CN"/>
        </w:rPr>
        <w:t xml:space="preserve">SSB from a non-serving cell, e.g., CSI-RS for mobility, is also supported in the HO procedure. </w:t>
      </w:r>
      <w:r w:rsidR="002B3E14">
        <w:rPr>
          <w:lang w:eastAsia="zh-CN"/>
        </w:rPr>
        <w:t>So it is a nature extension that enable a UE to perform beam management based on a set of RSs from a non-serving cell or be associated with a non-serving cell to enable the L1/L2-centric inter-cell mobility.</w:t>
      </w:r>
    </w:p>
    <w:p w14:paraId="3C61BAB0" w14:textId="5D408B6E" w:rsidR="00442179" w:rsidRPr="00877620" w:rsidRDefault="00442179" w:rsidP="007D771D">
      <w:pPr>
        <w:rPr>
          <w:b/>
          <w:bCs/>
          <w:i/>
          <w:iCs/>
          <w:lang w:eastAsia="zh-CN"/>
        </w:rPr>
      </w:pPr>
      <w:r w:rsidRPr="00877620">
        <w:rPr>
          <w:rFonts w:hint="eastAsia"/>
          <w:b/>
          <w:bCs/>
          <w:i/>
          <w:iCs/>
          <w:lang w:eastAsia="zh-CN"/>
        </w:rPr>
        <w:t>P</w:t>
      </w:r>
      <w:r w:rsidRPr="00877620">
        <w:rPr>
          <w:b/>
          <w:bCs/>
          <w:i/>
          <w:iCs/>
          <w:lang w:eastAsia="zh-CN"/>
        </w:rPr>
        <w:t>roposal</w:t>
      </w:r>
      <w:r w:rsidR="00DA0721">
        <w:rPr>
          <w:b/>
          <w:bCs/>
          <w:i/>
          <w:iCs/>
          <w:lang w:eastAsia="zh-CN"/>
        </w:rPr>
        <w:t xml:space="preserve"> 10</w:t>
      </w:r>
      <w:r w:rsidRPr="00877620">
        <w:rPr>
          <w:b/>
          <w:bCs/>
          <w:i/>
          <w:iCs/>
          <w:lang w:eastAsia="zh-CN"/>
        </w:rPr>
        <w:t xml:space="preserve">: </w:t>
      </w:r>
      <w:r w:rsidR="00F04E04" w:rsidRPr="00877620">
        <w:rPr>
          <w:b/>
          <w:bCs/>
          <w:i/>
          <w:iCs/>
          <w:lang w:eastAsia="zh-CN"/>
        </w:rPr>
        <w:t xml:space="preserve">Introducing L1 measurement </w:t>
      </w:r>
      <w:r w:rsidR="0054210F" w:rsidRPr="00877620">
        <w:rPr>
          <w:b/>
          <w:bCs/>
          <w:i/>
          <w:iCs/>
          <w:lang w:eastAsia="zh-CN"/>
        </w:rPr>
        <w:t xml:space="preserve">and reporting </w:t>
      </w:r>
      <w:r w:rsidR="00F04E04" w:rsidRPr="00877620">
        <w:rPr>
          <w:b/>
          <w:bCs/>
          <w:i/>
          <w:iCs/>
          <w:lang w:eastAsia="zh-CN"/>
        </w:rPr>
        <w:t xml:space="preserve">based on RS(s) from non-serving cells to </w:t>
      </w:r>
      <w:r w:rsidR="0054210F" w:rsidRPr="00877620">
        <w:rPr>
          <w:b/>
          <w:bCs/>
          <w:i/>
          <w:iCs/>
          <w:lang w:eastAsia="zh-CN"/>
        </w:rPr>
        <w:t>enable the beam management for</w:t>
      </w:r>
      <w:r w:rsidR="00F04E04" w:rsidRPr="00877620">
        <w:rPr>
          <w:b/>
          <w:bCs/>
          <w:i/>
          <w:iCs/>
          <w:lang w:eastAsia="zh-CN"/>
        </w:rPr>
        <w:t xml:space="preserve"> inter-cell mobility.</w:t>
      </w:r>
    </w:p>
    <w:p w14:paraId="786463B9" w14:textId="05980210" w:rsidR="00F04E04" w:rsidRDefault="0057627C" w:rsidP="007D771D">
      <w:pPr>
        <w:rPr>
          <w:lang w:eastAsia="zh-CN"/>
        </w:rPr>
      </w:pPr>
      <w:r>
        <w:rPr>
          <w:lang w:eastAsia="zh-CN"/>
        </w:rPr>
        <w:t>CSI-RS and SSB can be used as the RS for beam management, and the QCL assumption for CSI-RS is configured by TCI</w:t>
      </w:r>
      <w:r w:rsidR="009D0F85">
        <w:rPr>
          <w:lang w:eastAsia="zh-CN"/>
        </w:rPr>
        <w:t>-state configured by RRC signal.</w:t>
      </w:r>
      <w:r>
        <w:rPr>
          <w:lang w:eastAsia="zh-CN"/>
        </w:rPr>
        <w:t xml:space="preserve"> </w:t>
      </w:r>
      <w:r w:rsidR="009D0F85">
        <w:rPr>
          <w:lang w:eastAsia="zh-CN"/>
        </w:rPr>
        <w:t>H</w:t>
      </w:r>
      <w:r>
        <w:rPr>
          <w:lang w:eastAsia="zh-CN"/>
        </w:rPr>
        <w:t>owever, the TCI-state</w:t>
      </w:r>
      <w:r w:rsidR="00B7237A">
        <w:rPr>
          <w:lang w:eastAsia="zh-CN"/>
        </w:rPr>
        <w:t>s</w:t>
      </w:r>
      <w:r>
        <w:rPr>
          <w:lang w:eastAsia="zh-CN"/>
        </w:rPr>
        <w:t xml:space="preserve"> configured by RRC signaling </w:t>
      </w:r>
      <w:r w:rsidR="00B7237A">
        <w:rPr>
          <w:lang w:eastAsia="zh-CN"/>
        </w:rPr>
        <w:t>are associated with a serving cell and it is not possible to configure RS from a non-serving cell, e.g., SSB, or RS associated with a non-serving cell, e.g., CSI-RS, in the TCI-state by the Rel-15 TCI framework.</w:t>
      </w:r>
      <w:r w:rsidR="00173C4A">
        <w:rPr>
          <w:lang w:eastAsia="zh-CN"/>
        </w:rPr>
        <w:t xml:space="preserve"> </w:t>
      </w:r>
    </w:p>
    <w:p w14:paraId="4CC60B5C" w14:textId="650B8D88" w:rsidR="00173C4A" w:rsidRPr="00877620" w:rsidRDefault="00173C4A" w:rsidP="007D771D">
      <w:pPr>
        <w:rPr>
          <w:b/>
          <w:bCs/>
          <w:i/>
          <w:iCs/>
          <w:lang w:eastAsia="zh-CN"/>
        </w:rPr>
      </w:pPr>
      <w:r w:rsidRPr="00877620">
        <w:rPr>
          <w:rFonts w:hint="eastAsia"/>
          <w:b/>
          <w:bCs/>
          <w:i/>
          <w:iCs/>
          <w:lang w:eastAsia="zh-CN"/>
        </w:rPr>
        <w:t>P</w:t>
      </w:r>
      <w:r w:rsidRPr="00877620">
        <w:rPr>
          <w:b/>
          <w:bCs/>
          <w:i/>
          <w:iCs/>
          <w:lang w:eastAsia="zh-CN"/>
        </w:rPr>
        <w:t>roposal</w:t>
      </w:r>
      <w:r w:rsidR="00DA0721">
        <w:rPr>
          <w:b/>
          <w:bCs/>
          <w:i/>
          <w:iCs/>
          <w:lang w:eastAsia="zh-CN"/>
        </w:rPr>
        <w:t xml:space="preserve"> 11</w:t>
      </w:r>
      <w:r w:rsidRPr="00877620">
        <w:rPr>
          <w:b/>
          <w:bCs/>
          <w:i/>
          <w:iCs/>
          <w:lang w:eastAsia="zh-CN"/>
        </w:rPr>
        <w:t xml:space="preserve">: </w:t>
      </w:r>
      <w:r w:rsidR="009D0F85">
        <w:rPr>
          <w:b/>
          <w:bCs/>
          <w:i/>
          <w:iCs/>
          <w:lang w:eastAsia="zh-CN"/>
        </w:rPr>
        <w:t>Allow</w:t>
      </w:r>
      <w:r w:rsidRPr="00877620">
        <w:rPr>
          <w:b/>
          <w:bCs/>
          <w:i/>
          <w:iCs/>
          <w:lang w:eastAsia="zh-CN"/>
        </w:rPr>
        <w:t xml:space="preserve"> RS(s) from a non-serving cell or associated with SSB from a non-serving cell </w:t>
      </w:r>
      <w:r w:rsidR="003D645B">
        <w:rPr>
          <w:b/>
          <w:bCs/>
          <w:i/>
          <w:iCs/>
          <w:lang w:eastAsia="zh-CN"/>
        </w:rPr>
        <w:t>to be configured for</w:t>
      </w:r>
      <w:r w:rsidRPr="00877620">
        <w:rPr>
          <w:b/>
          <w:bCs/>
          <w:i/>
          <w:iCs/>
          <w:lang w:eastAsia="zh-CN"/>
        </w:rPr>
        <w:t xml:space="preserve"> TCI state.</w:t>
      </w:r>
    </w:p>
    <w:p w14:paraId="2F0A11E0" w14:textId="3A819D45" w:rsidR="00877620" w:rsidRDefault="000A25DE" w:rsidP="007D771D">
      <w:pPr>
        <w:rPr>
          <w:lang w:eastAsia="zh-CN"/>
        </w:rPr>
      </w:pPr>
      <w:r>
        <w:rPr>
          <w:lang w:eastAsia="zh-CN"/>
        </w:rPr>
        <w:lastRenderedPageBreak/>
        <w:t xml:space="preserve">Beam management procedure defined in Rel-16 is performed based on the CSI framework, i.e., based on a report setting associated with one </w:t>
      </w:r>
      <w:r w:rsidR="002F64AD">
        <w:rPr>
          <w:lang w:eastAsia="zh-CN"/>
        </w:rPr>
        <w:t xml:space="preserve">or two </w:t>
      </w:r>
      <w:r>
        <w:rPr>
          <w:lang w:eastAsia="zh-CN"/>
        </w:rPr>
        <w:t>resource setting</w:t>
      </w:r>
      <w:r w:rsidR="00561765">
        <w:rPr>
          <w:lang w:eastAsia="zh-CN"/>
        </w:rPr>
        <w:t>s</w:t>
      </w:r>
      <w:r>
        <w:rPr>
          <w:lang w:eastAsia="zh-CN"/>
        </w:rPr>
        <w:t xml:space="preserve">. The UE will perform L1-RSRP or L1-SINR measurement </w:t>
      </w:r>
      <w:r w:rsidR="002F64AD">
        <w:rPr>
          <w:lang w:eastAsia="zh-CN"/>
        </w:rPr>
        <w:t>on the resources containing in the resource settings and report the</w:t>
      </w:r>
      <w:r w:rsidR="003D53A0">
        <w:rPr>
          <w:lang w:eastAsia="zh-CN"/>
        </w:rPr>
        <w:t xml:space="preserve"> indices and the corresponding measurement results of the</w:t>
      </w:r>
      <w:r w:rsidR="002F64AD">
        <w:rPr>
          <w:lang w:eastAsia="zh-CN"/>
        </w:rPr>
        <w:t xml:space="preserve"> best 1</w:t>
      </w:r>
      <w:r w:rsidR="002F64AD">
        <w:rPr>
          <w:rFonts w:hint="eastAsia"/>
          <w:lang w:eastAsia="zh-CN"/>
        </w:rPr>
        <w:t>≤</w:t>
      </w:r>
      <w:r w:rsidR="002F64AD">
        <w:rPr>
          <w:rFonts w:hint="eastAsia"/>
          <w:lang w:eastAsia="zh-CN"/>
        </w:rPr>
        <w:t>N</w:t>
      </w:r>
      <w:r w:rsidR="002F64AD">
        <w:rPr>
          <w:rFonts w:hint="eastAsia"/>
          <w:lang w:eastAsia="zh-CN"/>
        </w:rPr>
        <w:t>≤</w:t>
      </w:r>
      <w:r w:rsidR="002F64AD">
        <w:rPr>
          <w:rFonts w:hint="eastAsia"/>
          <w:lang w:eastAsia="zh-CN"/>
        </w:rPr>
        <w:t>4</w:t>
      </w:r>
      <w:r w:rsidR="003D53A0">
        <w:rPr>
          <w:lang w:eastAsia="zh-CN"/>
        </w:rPr>
        <w:t xml:space="preserve"> resources. </w:t>
      </w:r>
      <w:r w:rsidR="00A80B24">
        <w:rPr>
          <w:lang w:eastAsia="zh-CN"/>
        </w:rPr>
        <w:t>The serving cell information, e.g., the PCI, can be explicitly or implicitly configured for the resource settings or reporting setting to enable the per-cell reporting by the UE.</w:t>
      </w:r>
    </w:p>
    <w:p w14:paraId="754E3DD2" w14:textId="5C602BE3" w:rsidR="007E048B" w:rsidRDefault="007E048B" w:rsidP="007D771D">
      <w:pPr>
        <w:rPr>
          <w:b/>
          <w:bCs/>
          <w:i/>
          <w:iCs/>
          <w:lang w:eastAsia="zh-CN"/>
        </w:rPr>
      </w:pPr>
      <w:r w:rsidRPr="0026282A">
        <w:rPr>
          <w:b/>
          <w:bCs/>
          <w:i/>
          <w:iCs/>
          <w:lang w:eastAsia="zh-CN"/>
        </w:rPr>
        <w:t>Proposal</w:t>
      </w:r>
      <w:r w:rsidR="00DA0721">
        <w:rPr>
          <w:b/>
          <w:bCs/>
          <w:i/>
          <w:iCs/>
          <w:lang w:eastAsia="zh-CN"/>
        </w:rPr>
        <w:t xml:space="preserve"> 12</w:t>
      </w:r>
      <w:r w:rsidRPr="0026282A">
        <w:rPr>
          <w:b/>
          <w:bCs/>
          <w:i/>
          <w:iCs/>
          <w:lang w:eastAsia="zh-CN"/>
        </w:rPr>
        <w:t xml:space="preserve">: </w:t>
      </w:r>
      <w:r w:rsidR="00836BA0" w:rsidRPr="0026282A">
        <w:rPr>
          <w:b/>
          <w:bCs/>
          <w:i/>
          <w:iCs/>
          <w:lang w:eastAsia="zh-CN"/>
        </w:rPr>
        <w:t xml:space="preserve">Explicitly or implicitly configure the serving cell information for the resource settings or reporting setting to enable the per-cell </w:t>
      </w:r>
      <w:r w:rsidR="00B70A7E" w:rsidRPr="0026282A">
        <w:rPr>
          <w:b/>
          <w:bCs/>
          <w:i/>
          <w:iCs/>
          <w:lang w:eastAsia="zh-CN"/>
        </w:rPr>
        <w:t xml:space="preserve">beam </w:t>
      </w:r>
      <w:r w:rsidR="00836BA0" w:rsidRPr="0026282A">
        <w:rPr>
          <w:b/>
          <w:bCs/>
          <w:i/>
          <w:iCs/>
          <w:lang w:eastAsia="zh-CN"/>
        </w:rPr>
        <w:t>reporting by the UE.</w:t>
      </w:r>
    </w:p>
    <w:p w14:paraId="70807B81" w14:textId="77777777" w:rsidR="00DA0721" w:rsidRPr="0026282A" w:rsidRDefault="00DA0721" w:rsidP="007D771D">
      <w:pPr>
        <w:rPr>
          <w:b/>
          <w:bCs/>
          <w:i/>
          <w:iCs/>
          <w:lang w:eastAsia="zh-CN"/>
        </w:rPr>
      </w:pPr>
    </w:p>
    <w:p w14:paraId="62F614C4" w14:textId="2521D68A" w:rsidR="00F660D2" w:rsidRDefault="00F660D2" w:rsidP="00F660D2">
      <w:pPr>
        <w:pStyle w:val="Heading2"/>
        <w:rPr>
          <w:lang w:eastAsia="zh-CN"/>
        </w:rPr>
      </w:pPr>
      <w:r>
        <w:rPr>
          <w:lang w:eastAsia="zh-CN"/>
        </w:rPr>
        <w:t xml:space="preserve">UE </w:t>
      </w:r>
      <w:r>
        <w:rPr>
          <w:rFonts w:hint="eastAsia"/>
          <w:lang w:eastAsia="zh-CN"/>
        </w:rPr>
        <w:t>panel</w:t>
      </w:r>
      <w:r>
        <w:rPr>
          <w:lang w:eastAsia="zh-CN"/>
        </w:rPr>
        <w:t xml:space="preserve"> </w:t>
      </w:r>
      <w:r>
        <w:rPr>
          <w:rFonts w:hint="eastAsia"/>
          <w:lang w:eastAsia="zh-CN"/>
        </w:rPr>
        <w:t>information</w:t>
      </w:r>
      <w:r>
        <w:rPr>
          <w:lang w:eastAsia="zh-CN"/>
        </w:rPr>
        <w:t xml:space="preserve"> </w:t>
      </w:r>
      <w:r>
        <w:rPr>
          <w:rFonts w:hint="eastAsia"/>
          <w:lang w:eastAsia="zh-CN"/>
        </w:rPr>
        <w:t>indication</w:t>
      </w:r>
      <w:r>
        <w:rPr>
          <w:lang w:eastAsia="zh-CN"/>
        </w:rPr>
        <w:t xml:space="preserve"> </w:t>
      </w:r>
      <w:r>
        <w:rPr>
          <w:rFonts w:hint="eastAsia"/>
          <w:lang w:eastAsia="zh-CN"/>
        </w:rPr>
        <w:t>and</w:t>
      </w:r>
      <w:r>
        <w:rPr>
          <w:lang w:eastAsia="zh-CN"/>
        </w:rPr>
        <w:t xml:space="preserve"> updating</w:t>
      </w:r>
    </w:p>
    <w:p w14:paraId="17A0E4EC" w14:textId="10714967" w:rsidR="00F660D2" w:rsidRDefault="00F660D2" w:rsidP="00F660D2">
      <w:pPr>
        <w:rPr>
          <w:lang w:eastAsia="zh-CN"/>
        </w:rPr>
      </w:pPr>
      <w:r>
        <w:rPr>
          <w:rFonts w:hint="eastAsia"/>
          <w:lang w:eastAsia="zh-CN"/>
        </w:rPr>
        <w:t>T</w:t>
      </w:r>
      <w:r>
        <w:rPr>
          <w:lang w:eastAsia="zh-CN"/>
        </w:rPr>
        <w:t>he following agreement is achieved in RAN1 #102e as follows:</w:t>
      </w:r>
    </w:p>
    <w:tbl>
      <w:tblPr>
        <w:tblStyle w:val="TableGrid"/>
        <w:tblW w:w="0" w:type="auto"/>
        <w:tblLook w:val="04A0" w:firstRow="1" w:lastRow="0" w:firstColumn="1" w:lastColumn="0" w:noHBand="0" w:noVBand="1"/>
      </w:tblPr>
      <w:tblGrid>
        <w:gridCol w:w="9307"/>
      </w:tblGrid>
      <w:tr w:rsidR="00F660D2" w14:paraId="282199E4" w14:textId="77777777" w:rsidTr="00F660D2">
        <w:tc>
          <w:tcPr>
            <w:tcW w:w="9307" w:type="dxa"/>
          </w:tcPr>
          <w:p w14:paraId="19F0935B" w14:textId="1FD62A2E" w:rsidR="00F660D2" w:rsidRPr="00F660D2" w:rsidRDefault="00F660D2" w:rsidP="00F660D2">
            <w:pPr>
              <w:spacing w:line="240" w:lineRule="auto"/>
              <w:contextualSpacing/>
              <w:rPr>
                <w:lang w:eastAsia="zh-CN"/>
              </w:rPr>
            </w:pPr>
            <w:r w:rsidRPr="00C428AE">
              <w:rPr>
                <w:highlight w:val="green"/>
                <w:lang w:eastAsia="zh-CN"/>
              </w:rPr>
              <w:t>Agreement</w:t>
            </w:r>
            <w:r w:rsidRPr="00C428AE">
              <w:rPr>
                <w:lang w:eastAsia="zh-CN"/>
              </w:rPr>
              <w:t>@RAN1#102e</w:t>
            </w:r>
          </w:p>
          <w:p w14:paraId="18741F93" w14:textId="6078EB87" w:rsidR="00F660D2" w:rsidRPr="00306B34" w:rsidRDefault="00F660D2" w:rsidP="00F660D2">
            <w:pPr>
              <w:pStyle w:val="ListParagraph"/>
              <w:widowControl/>
              <w:numPr>
                <w:ilvl w:val="0"/>
                <w:numId w:val="62"/>
              </w:numPr>
              <w:spacing w:line="240" w:lineRule="auto"/>
              <w:contextualSpacing/>
              <w:rPr>
                <w:rFonts w:ascii="Times New Roman" w:hAnsi="Times New Roman"/>
                <w:szCs w:val="20"/>
              </w:rPr>
            </w:pPr>
            <w:r w:rsidRPr="00306B34">
              <w:rPr>
                <w:rFonts w:ascii="Times New Roman" w:hAnsi="Times New Roman"/>
                <w:szCs w:val="20"/>
              </w:rPr>
              <w:t>[Issue 4] For Rel.17 NR FeMIMO, on MP-UE assumption to facilitate fast UL panel selection:</w:t>
            </w:r>
          </w:p>
          <w:p w14:paraId="39EC0034" w14:textId="77777777" w:rsidR="00F660D2" w:rsidRPr="00306B34" w:rsidRDefault="00F660D2" w:rsidP="00F660D2">
            <w:pPr>
              <w:pStyle w:val="ListParagraph"/>
              <w:widowControl/>
              <w:numPr>
                <w:ilvl w:val="1"/>
                <w:numId w:val="62"/>
              </w:numPr>
              <w:spacing w:line="240" w:lineRule="auto"/>
              <w:contextualSpacing/>
              <w:rPr>
                <w:rFonts w:ascii="Times New Roman" w:hAnsi="Times New Roman"/>
                <w:szCs w:val="20"/>
              </w:rPr>
            </w:pPr>
            <w:r w:rsidRPr="00306B34">
              <w:rPr>
                <w:rFonts w:ascii="Times New Roman" w:hAnsi="Times New Roman"/>
                <w:szCs w:val="20"/>
              </w:rPr>
              <w:t xml:space="preserve">The following assumptions are used: </w:t>
            </w:r>
          </w:p>
          <w:p w14:paraId="2DD08E67" w14:textId="77777777" w:rsidR="00F660D2" w:rsidRPr="00306B34" w:rsidRDefault="00F660D2" w:rsidP="00F660D2">
            <w:pPr>
              <w:pStyle w:val="ListParagraph"/>
              <w:widowControl/>
              <w:numPr>
                <w:ilvl w:val="2"/>
                <w:numId w:val="62"/>
              </w:numPr>
              <w:spacing w:line="240" w:lineRule="auto"/>
              <w:contextualSpacing/>
              <w:rPr>
                <w:rFonts w:ascii="Times New Roman" w:hAnsi="Times New Roman"/>
                <w:szCs w:val="20"/>
              </w:rPr>
            </w:pPr>
            <w:r w:rsidRPr="00306B34">
              <w:rPr>
                <w:rFonts w:ascii="Times New Roman" w:hAnsi="Times New Roman"/>
                <w:szCs w:val="20"/>
              </w:rPr>
              <w:t>In terms of RF functionality, a UE panel comprises a collection of TXRUs that is able to generate one analog beam (one beam may correspond to two antenna ports if dual-polarized array is used</w:t>
            </w:r>
            <w:r>
              <w:rPr>
                <w:rFonts w:ascii="Times New Roman" w:hAnsi="Times New Roman"/>
                <w:szCs w:val="20"/>
              </w:rPr>
              <w:t>)</w:t>
            </w:r>
          </w:p>
          <w:p w14:paraId="34F3D225" w14:textId="77777777" w:rsidR="00F660D2" w:rsidRPr="00275B66" w:rsidRDefault="00F660D2" w:rsidP="00F660D2">
            <w:pPr>
              <w:pStyle w:val="ListParagraph"/>
              <w:widowControl/>
              <w:numPr>
                <w:ilvl w:val="2"/>
                <w:numId w:val="62"/>
              </w:numPr>
              <w:spacing w:line="240" w:lineRule="auto"/>
              <w:contextualSpacing/>
              <w:rPr>
                <w:rFonts w:ascii="Times New Roman" w:hAnsi="Times New Roman"/>
                <w:szCs w:val="20"/>
              </w:rPr>
            </w:pPr>
            <w:r w:rsidRPr="00275B66">
              <w:rPr>
                <w:rFonts w:ascii="Times New Roman" w:hAnsi="Times New Roman"/>
                <w:szCs w:val="20"/>
              </w:rPr>
              <w:t>UE panels can constitute the same as well as different number of antenna ports</w:t>
            </w:r>
            <w:r>
              <w:rPr>
                <w:rFonts w:ascii="Times New Roman" w:hAnsi="Times New Roman"/>
                <w:szCs w:val="20"/>
              </w:rPr>
              <w:t>, number of beams,</w:t>
            </w:r>
            <w:r w:rsidRPr="00275B66">
              <w:rPr>
                <w:rFonts w:ascii="Times New Roman" w:hAnsi="Times New Roman"/>
                <w:szCs w:val="20"/>
              </w:rPr>
              <w:t xml:space="preserve"> and EIRP </w:t>
            </w:r>
          </w:p>
          <w:p w14:paraId="08D1AF49" w14:textId="77777777" w:rsidR="00F660D2" w:rsidRDefault="00F660D2" w:rsidP="00F660D2">
            <w:pPr>
              <w:pStyle w:val="ListParagraph"/>
              <w:widowControl/>
              <w:numPr>
                <w:ilvl w:val="2"/>
                <w:numId w:val="62"/>
              </w:numPr>
              <w:spacing w:line="240" w:lineRule="auto"/>
              <w:contextualSpacing/>
              <w:rPr>
                <w:rFonts w:ascii="Times New Roman" w:hAnsi="Times New Roman"/>
                <w:szCs w:val="20"/>
              </w:rPr>
            </w:pPr>
            <w:r w:rsidRPr="003E4F30">
              <w:rPr>
                <w:rFonts w:ascii="Times New Roman" w:hAnsi="Times New Roman"/>
                <w:szCs w:val="20"/>
              </w:rPr>
              <w:t>No beam correspondence across</w:t>
            </w:r>
            <w:r w:rsidRPr="003E4F30">
              <w:rPr>
                <w:rFonts w:ascii="Times New Roman" w:hAnsi="Times New Roman" w:hint="eastAsia"/>
                <w:szCs w:val="20"/>
              </w:rPr>
              <w:t xml:space="preserve"> different</w:t>
            </w:r>
            <w:r w:rsidRPr="003E4F30">
              <w:rPr>
                <w:rFonts w:ascii="Times New Roman" w:hAnsi="Times New Roman"/>
                <w:szCs w:val="20"/>
              </w:rPr>
              <w:t xml:space="preserve"> UE panels</w:t>
            </w:r>
          </w:p>
          <w:p w14:paraId="6F3E2ED3" w14:textId="77777777" w:rsidR="00F660D2" w:rsidRPr="00275B66" w:rsidRDefault="00F660D2" w:rsidP="00F660D2">
            <w:pPr>
              <w:pStyle w:val="ListParagraph"/>
              <w:widowControl/>
              <w:numPr>
                <w:ilvl w:val="2"/>
                <w:numId w:val="62"/>
              </w:numPr>
              <w:spacing w:line="240" w:lineRule="auto"/>
              <w:contextualSpacing/>
              <w:rPr>
                <w:rFonts w:ascii="Times New Roman" w:hAnsi="Times New Roman"/>
                <w:szCs w:val="20"/>
              </w:rPr>
            </w:pPr>
            <w:r>
              <w:rPr>
                <w:rFonts w:ascii="Times New Roman" w:hAnsi="Times New Roman"/>
                <w:szCs w:val="20"/>
              </w:rPr>
              <w:t xml:space="preserve">FFS: </w:t>
            </w:r>
            <w:r w:rsidRPr="00275B66">
              <w:rPr>
                <w:rFonts w:ascii="Times New Roman" w:hAnsi="Times New Roman"/>
                <w:szCs w:val="20"/>
              </w:rPr>
              <w:t>For each UE panel, it can comprise an independent unit of PC</w:t>
            </w:r>
            <w:r>
              <w:rPr>
                <w:rFonts w:ascii="Times New Roman" w:hAnsi="Times New Roman"/>
                <w:szCs w:val="20"/>
              </w:rPr>
              <w:t>, FFT timing window,</w:t>
            </w:r>
            <w:r w:rsidRPr="00275B66">
              <w:rPr>
                <w:rFonts w:ascii="Times New Roman" w:hAnsi="Times New Roman"/>
                <w:szCs w:val="20"/>
              </w:rPr>
              <w:t xml:space="preserve"> and/or TA.</w:t>
            </w:r>
          </w:p>
          <w:p w14:paraId="3F975468" w14:textId="77777777" w:rsidR="00F660D2" w:rsidRPr="00B67896" w:rsidRDefault="00F660D2" w:rsidP="00F660D2">
            <w:pPr>
              <w:pStyle w:val="ListParagraph"/>
              <w:widowControl/>
              <w:numPr>
                <w:ilvl w:val="2"/>
                <w:numId w:val="62"/>
              </w:numPr>
              <w:spacing w:line="240" w:lineRule="auto"/>
              <w:contextualSpacing/>
              <w:rPr>
                <w:rFonts w:ascii="Times New Roman" w:hAnsi="Times New Roman"/>
                <w:szCs w:val="20"/>
              </w:rPr>
            </w:pPr>
            <w:r w:rsidRPr="00B67896">
              <w:rPr>
                <w:rFonts w:ascii="Times New Roman" w:eastAsia="Malgun Gothic" w:hAnsi="Times New Roman"/>
                <w:szCs w:val="20"/>
              </w:rPr>
              <w:t>FFS: Same or different sets of UE panels can be used for DL reception and UL transmission, respectively</w:t>
            </w:r>
          </w:p>
          <w:p w14:paraId="2B8DE815" w14:textId="77777777" w:rsidR="00F660D2" w:rsidRPr="006E1771" w:rsidRDefault="00F660D2" w:rsidP="00F660D2">
            <w:pPr>
              <w:pStyle w:val="ListParagraph"/>
              <w:widowControl/>
              <w:numPr>
                <w:ilvl w:val="1"/>
                <w:numId w:val="62"/>
              </w:numPr>
              <w:spacing w:line="240" w:lineRule="auto"/>
              <w:contextualSpacing/>
              <w:rPr>
                <w:rFonts w:ascii="Times New Roman" w:hAnsi="Times New Roman"/>
                <w:szCs w:val="20"/>
              </w:rPr>
            </w:pPr>
            <w:r w:rsidRPr="006E1771">
              <w:rPr>
                <w:rFonts w:ascii="Times New Roman" w:hAnsi="Times New Roman"/>
                <w:szCs w:val="20"/>
              </w:rPr>
              <w:t>In RAN1#103-e, identify candidate use cases including MPE, and consider remaining aspects if use cases are identified</w:t>
            </w:r>
          </w:p>
          <w:p w14:paraId="7E0D4059" w14:textId="77777777" w:rsidR="00F660D2" w:rsidRPr="00306B34" w:rsidRDefault="00F660D2" w:rsidP="00F660D2">
            <w:pPr>
              <w:pStyle w:val="ListParagraph"/>
              <w:widowControl/>
              <w:numPr>
                <w:ilvl w:val="1"/>
                <w:numId w:val="62"/>
              </w:numPr>
              <w:spacing w:line="240" w:lineRule="auto"/>
              <w:contextualSpacing/>
              <w:rPr>
                <w:rFonts w:ascii="Times New Roman" w:hAnsi="Times New Roman"/>
                <w:szCs w:val="20"/>
              </w:rPr>
            </w:pPr>
            <w:r w:rsidRPr="00306B34">
              <w:rPr>
                <w:rFonts w:ascii="Times New Roman" w:hAnsi="Times New Roman"/>
                <w:szCs w:val="20"/>
              </w:rPr>
              <w:t>In RAN1#103-e, identify candidate signaling schemes for the following:</w:t>
            </w:r>
          </w:p>
          <w:p w14:paraId="5D6A848D" w14:textId="77777777" w:rsidR="00F660D2" w:rsidRPr="00306B34" w:rsidRDefault="00F660D2" w:rsidP="00F660D2">
            <w:pPr>
              <w:pStyle w:val="ListParagraph"/>
              <w:widowControl/>
              <w:numPr>
                <w:ilvl w:val="2"/>
                <w:numId w:val="62"/>
              </w:numPr>
              <w:spacing w:line="240" w:lineRule="auto"/>
              <w:contextualSpacing/>
              <w:rPr>
                <w:rFonts w:ascii="Times New Roman" w:hAnsi="Times New Roman"/>
                <w:szCs w:val="20"/>
              </w:rPr>
            </w:pPr>
            <w:r w:rsidRPr="00306B34">
              <w:rPr>
                <w:rFonts w:ascii="Times New Roman" w:hAnsi="Times New Roman"/>
                <w:szCs w:val="20"/>
              </w:rPr>
              <w:t>NW to MP-UE (taking into account potential extension of the unified TCI framework in issue 1)</w:t>
            </w:r>
          </w:p>
          <w:p w14:paraId="5A6BF68E" w14:textId="77777777" w:rsidR="00F660D2" w:rsidRPr="00306B34" w:rsidRDefault="00F660D2" w:rsidP="00F660D2">
            <w:pPr>
              <w:pStyle w:val="ListParagraph"/>
              <w:widowControl/>
              <w:numPr>
                <w:ilvl w:val="2"/>
                <w:numId w:val="62"/>
              </w:numPr>
              <w:spacing w:line="240" w:lineRule="auto"/>
              <w:contextualSpacing/>
              <w:rPr>
                <w:rFonts w:ascii="Times New Roman" w:hAnsi="Times New Roman"/>
                <w:szCs w:val="20"/>
              </w:rPr>
            </w:pPr>
            <w:r w:rsidRPr="00306B34">
              <w:rPr>
                <w:rFonts w:ascii="Times New Roman" w:hAnsi="Times New Roman"/>
                <w:szCs w:val="20"/>
              </w:rPr>
              <w:t>MP-UE to NW</w:t>
            </w:r>
          </w:p>
          <w:p w14:paraId="46F4605D" w14:textId="77777777" w:rsidR="00F660D2" w:rsidRDefault="00F660D2" w:rsidP="00F660D2">
            <w:pPr>
              <w:rPr>
                <w:lang w:eastAsia="zh-CN"/>
              </w:rPr>
            </w:pPr>
          </w:p>
        </w:tc>
      </w:tr>
    </w:tbl>
    <w:p w14:paraId="6519B8C0" w14:textId="77777777" w:rsidR="00F660D2" w:rsidRPr="00F660D2" w:rsidRDefault="00F660D2" w:rsidP="00F660D2">
      <w:pPr>
        <w:rPr>
          <w:lang w:eastAsia="zh-CN"/>
        </w:rPr>
      </w:pPr>
    </w:p>
    <w:p w14:paraId="7171D8E4" w14:textId="0311762A" w:rsidR="00F660D2" w:rsidRPr="00F660D2" w:rsidRDefault="00F660D2" w:rsidP="00F660D2">
      <w:pPr>
        <w:rPr>
          <w:lang w:eastAsia="zh-CN"/>
        </w:rPr>
      </w:pPr>
      <w:r>
        <w:rPr>
          <w:lang w:eastAsia="zh-CN"/>
        </w:rPr>
        <w:t>As we can see that</w:t>
      </w:r>
      <w:r w:rsidRPr="00F660D2">
        <w:rPr>
          <w:lang w:eastAsia="zh-CN"/>
        </w:rPr>
        <w:t xml:space="preserve"> UE panel assumption is agreed which can make the design for multiple UE panels easier. And UE can be equipped with multiple panels where one or more panels can be activated in a time. Multiple activated panels on UE side can bring spatial diversity, and UE needs to inform gNB for better scheduling. Explicit definition (panel definition) or implicit definition (antenna or resource groups) can be considered, giving the gNB different degrees of insight to the UE hardware implementation. The original UE panel configuration can be reported to gNB by UE’s capability report. Which panel the UE uses to receive in the DL is as important as which beam to use for reception. This adds another dimension to the signaling design and needs to be incorporated into CSI reporting. Similarly, the gNB also needs to signal to the UE which panel to use for PUSCH or SRS transmission. The status of UE panel also needs to be reported to the gNB. Depending on the UE battery/power saving status, UE may deactivate (power off) some panels to save power.</w:t>
      </w:r>
    </w:p>
    <w:p w14:paraId="379A98EB" w14:textId="77777777" w:rsidR="00F660D2" w:rsidRPr="00F660D2" w:rsidRDefault="00F660D2" w:rsidP="00F660D2">
      <w:pPr>
        <w:rPr>
          <w:lang w:eastAsia="zh-CN"/>
        </w:rPr>
      </w:pPr>
      <w:r w:rsidRPr="00F660D2">
        <w:rPr>
          <w:lang w:eastAsia="zh-CN"/>
        </w:rPr>
        <w:t xml:space="preserve">If gNB does not know the current panel status in UE side, it may schedule the UE with a beam corresponding to the deactivated panel, causing network resource waste and throughput reduction. Therefore, the updating of UE’s activated panel information should be informed to gNB timely, and how </w:t>
      </w:r>
      <w:r w:rsidRPr="00F660D2">
        <w:rPr>
          <w:lang w:eastAsia="zh-CN"/>
        </w:rPr>
        <w:lastRenderedPageBreak/>
        <w:t>to report the updating information timely should be studied and determined in Rel-17. Based on the analysis above, we propose that:</w:t>
      </w:r>
    </w:p>
    <w:p w14:paraId="40E9441E" w14:textId="53044FE5" w:rsidR="00F660D2" w:rsidRPr="00F660D2" w:rsidRDefault="00F660D2" w:rsidP="00F660D2">
      <w:pPr>
        <w:rPr>
          <w:b/>
          <w:bCs/>
          <w:i/>
          <w:iCs/>
          <w:lang w:eastAsia="zh-CN"/>
        </w:rPr>
      </w:pPr>
      <w:r w:rsidRPr="00F660D2">
        <w:rPr>
          <w:b/>
          <w:bCs/>
          <w:i/>
          <w:iCs/>
          <w:lang w:eastAsia="zh-CN"/>
        </w:rPr>
        <w:t xml:space="preserve">Proposal </w:t>
      </w:r>
      <w:r w:rsidR="00DA0721">
        <w:rPr>
          <w:b/>
          <w:bCs/>
          <w:i/>
          <w:iCs/>
          <w:lang w:eastAsia="zh-CN"/>
        </w:rPr>
        <w:t>13</w:t>
      </w:r>
      <w:r w:rsidRPr="00F660D2">
        <w:rPr>
          <w:b/>
          <w:bCs/>
          <w:i/>
          <w:iCs/>
          <w:lang w:eastAsia="zh-CN"/>
        </w:rPr>
        <w:t>: How to report the panel state information timely should be studied.</w:t>
      </w:r>
    </w:p>
    <w:p w14:paraId="4FE6F715" w14:textId="77777777" w:rsidR="00F660D2" w:rsidRPr="00F660D2" w:rsidRDefault="00F660D2" w:rsidP="00F660D2">
      <w:pPr>
        <w:rPr>
          <w:lang w:eastAsia="zh-CN"/>
        </w:rPr>
      </w:pPr>
      <w:r w:rsidRPr="00F660D2">
        <w:rPr>
          <w:lang w:eastAsia="zh-CN"/>
        </w:rPr>
        <w:t xml:space="preserve"> </w:t>
      </w:r>
    </w:p>
    <w:p w14:paraId="6AA1C5B4" w14:textId="37D2C659" w:rsidR="00F660D2" w:rsidRPr="00F660D2" w:rsidRDefault="00F660D2" w:rsidP="00F660D2">
      <w:pPr>
        <w:rPr>
          <w:lang w:eastAsia="zh-CN"/>
        </w:rPr>
      </w:pPr>
      <w:r w:rsidRPr="00F660D2">
        <w:rPr>
          <w:lang w:eastAsia="zh-CN"/>
        </w:rPr>
        <w:t>After gNB knows the activated panel information of a UE, it should schedule beams corresponding to the activated panels for the UE. As we know, a SSB, a CSI-RS resource or a SRS resource is used to indicate a beam of DL and UL transmission in NR, therefore, gNB should know which activated panel a SSB/CSI-RS/</w:t>
      </w:r>
      <w:r w:rsidR="00412C4A">
        <w:rPr>
          <w:lang w:eastAsia="zh-CN"/>
        </w:rPr>
        <w:t>SRS</w:t>
      </w:r>
      <w:r w:rsidRPr="00F660D2">
        <w:rPr>
          <w:lang w:eastAsia="zh-CN"/>
        </w:rPr>
        <w:t xml:space="preserve"> is associated with in advance to schedule a beam for transmitting a UL or DL. The association relation between a beam and an activated panel should be maintained in gNB for scheduling. This association relation can only be originally obtained by the beam management in UE side, therefore, UE should report it to gNB. Explicit way and implicit way of reporting the association relation between beam and activated panel can be designed. For example, a</w:t>
      </w:r>
      <w:r w:rsidR="00412C4A">
        <w:rPr>
          <w:lang w:eastAsia="zh-CN"/>
        </w:rPr>
        <w:t>n explicit or implicit</w:t>
      </w:r>
      <w:r w:rsidRPr="00F660D2">
        <w:rPr>
          <w:lang w:eastAsia="zh-CN"/>
        </w:rPr>
        <w:t xml:space="preserve"> panel </w:t>
      </w:r>
      <w:r w:rsidR="00412C4A">
        <w:rPr>
          <w:lang w:eastAsia="zh-CN"/>
        </w:rPr>
        <w:t xml:space="preserve">ID </w:t>
      </w:r>
      <w:r w:rsidRPr="00F660D2">
        <w:rPr>
          <w:lang w:eastAsia="zh-CN"/>
        </w:rPr>
        <w:t xml:space="preserve">can be reported with L1-RSRP/L1-SINR report to indicate the association between a </w:t>
      </w:r>
      <w:r w:rsidR="00412C4A">
        <w:rPr>
          <w:lang w:eastAsia="zh-CN"/>
        </w:rPr>
        <w:t xml:space="preserve">DL </w:t>
      </w:r>
      <w:r w:rsidRPr="00F660D2">
        <w:rPr>
          <w:lang w:eastAsia="zh-CN"/>
        </w:rPr>
        <w:t>beam and an activated panel by an explicit way. On the other hand, if UE reports multiple groups of RSs with enhanced group-based beam reporting, where all the RSs of a group are associated with an activated panel, this can be considered an implicit form of RS-panel association.  Both of explicit way and implicit way have specification impact and which one should be supported should be determined after the further studying the pros and cons of the two ways carefully. Based on the analysis before, we propose that:</w:t>
      </w:r>
    </w:p>
    <w:p w14:paraId="5B2A8BDE" w14:textId="2D31B004" w:rsidR="00F660D2" w:rsidRPr="00F660D2" w:rsidRDefault="00F660D2" w:rsidP="00F660D2">
      <w:pPr>
        <w:rPr>
          <w:b/>
          <w:bCs/>
          <w:i/>
          <w:iCs/>
          <w:lang w:eastAsia="zh-CN"/>
        </w:rPr>
      </w:pPr>
      <w:r w:rsidRPr="00F660D2">
        <w:rPr>
          <w:b/>
          <w:bCs/>
          <w:i/>
          <w:iCs/>
          <w:lang w:eastAsia="zh-CN"/>
        </w:rPr>
        <w:t>Proposal</w:t>
      </w:r>
      <w:r w:rsidR="00DA0721">
        <w:rPr>
          <w:b/>
          <w:bCs/>
          <w:i/>
          <w:iCs/>
          <w:lang w:eastAsia="zh-CN"/>
        </w:rPr>
        <w:t xml:space="preserve"> 14</w:t>
      </w:r>
      <w:r w:rsidRPr="00F660D2">
        <w:rPr>
          <w:b/>
          <w:bCs/>
          <w:i/>
          <w:iCs/>
          <w:lang w:eastAsia="zh-CN"/>
        </w:rPr>
        <w:t>: The association relation between a beam and an activated panel should be reported to gNB as part of beam reporting.</w:t>
      </w:r>
    </w:p>
    <w:p w14:paraId="0A4498B2" w14:textId="6400DF77" w:rsidR="00F660D2" w:rsidRDefault="00F660D2" w:rsidP="00F660D2">
      <w:pPr>
        <w:rPr>
          <w:b/>
          <w:bCs/>
          <w:i/>
          <w:iCs/>
          <w:lang w:eastAsia="zh-CN"/>
        </w:rPr>
      </w:pPr>
      <w:r w:rsidRPr="00F660D2">
        <w:rPr>
          <w:b/>
          <w:bCs/>
          <w:i/>
          <w:iCs/>
          <w:lang w:eastAsia="zh-CN"/>
        </w:rPr>
        <w:t xml:space="preserve">Proposal </w:t>
      </w:r>
      <w:r w:rsidR="00DA0721">
        <w:rPr>
          <w:b/>
          <w:bCs/>
          <w:i/>
          <w:iCs/>
          <w:lang w:eastAsia="zh-CN"/>
        </w:rPr>
        <w:t>15</w:t>
      </w:r>
      <w:r w:rsidRPr="00F660D2">
        <w:rPr>
          <w:b/>
          <w:bCs/>
          <w:i/>
          <w:iCs/>
          <w:lang w:eastAsia="zh-CN"/>
        </w:rPr>
        <w:t>: Both explicit and implicit method of reporting of the association between a beam and an activated panel should be studied.</w:t>
      </w:r>
    </w:p>
    <w:p w14:paraId="7DB939D0" w14:textId="20514233" w:rsidR="00412C4A" w:rsidRDefault="00412C4A" w:rsidP="00F660D2">
      <w:pPr>
        <w:rPr>
          <w:b/>
          <w:bCs/>
          <w:i/>
          <w:iCs/>
          <w:lang w:eastAsia="zh-CN"/>
        </w:rPr>
      </w:pPr>
    </w:p>
    <w:p w14:paraId="1230851B" w14:textId="058B8B3E" w:rsidR="00412C4A" w:rsidRDefault="00412C4A" w:rsidP="004F1E56">
      <w:r>
        <w:rPr>
          <w:bCs/>
          <w:iCs/>
          <w:lang w:eastAsia="zh-CN"/>
        </w:rPr>
        <w:t>In the UL direction, a</w:t>
      </w:r>
      <w:r>
        <w:t xml:space="preserve"> possible way to signal to the UE which panel to use</w:t>
      </w:r>
      <w:r w:rsidR="004F1E56">
        <w:t xml:space="preserve"> for</w:t>
      </w:r>
      <w:r>
        <w:t xml:space="preserve"> transmission is through the SRS resource. </w:t>
      </w:r>
      <w:r w:rsidR="004F1E56">
        <w:t xml:space="preserve">Because PUSCH is also scheduling with SRS resources, the panel associated with the scheduled SRS resource is also used for PUSCH transmission. When UL-TCI is introduced to replace the spatialRelation of the SRS resource as UL TX beam indicator, </w:t>
      </w:r>
      <w:r>
        <w:t xml:space="preserve">the SRI field can </w:t>
      </w:r>
      <w:r w:rsidR="004F1E56">
        <w:t xml:space="preserve">still </w:t>
      </w:r>
      <w:r>
        <w:t xml:space="preserve">be used for panel indication. Each SRS resource can be configured with an implicit or explicit panel ID, so when a PUSCH is scheduled with a SRI, UE understands it needs to transmit the PUSCH through the panel associated with the SRS resource. </w:t>
      </w:r>
    </w:p>
    <w:p w14:paraId="6A6F19F3" w14:textId="5DFEC8AF" w:rsidR="00412C4A" w:rsidRPr="002A7BC1" w:rsidRDefault="00412C4A" w:rsidP="00412C4A">
      <w:pPr>
        <w:rPr>
          <w:b/>
          <w:i/>
        </w:rPr>
      </w:pPr>
      <w:r w:rsidRPr="002A7BC1">
        <w:rPr>
          <w:b/>
          <w:i/>
        </w:rPr>
        <w:t>Proposal</w:t>
      </w:r>
      <w:r w:rsidR="00DA0721">
        <w:rPr>
          <w:b/>
          <w:i/>
        </w:rPr>
        <w:t xml:space="preserve"> 16</w:t>
      </w:r>
      <w:r w:rsidRPr="002A7BC1">
        <w:rPr>
          <w:b/>
          <w:i/>
        </w:rPr>
        <w:t xml:space="preserve">: </w:t>
      </w:r>
      <w:r w:rsidR="004F1E56" w:rsidRPr="002A7BC1">
        <w:rPr>
          <w:b/>
          <w:i/>
        </w:rPr>
        <w:t>Use</w:t>
      </w:r>
      <w:r w:rsidR="009D7124" w:rsidRPr="002A7BC1">
        <w:rPr>
          <w:b/>
          <w:i/>
        </w:rPr>
        <w:t xml:space="preserve"> the</w:t>
      </w:r>
      <w:r w:rsidR="004F1E56" w:rsidRPr="002A7BC1">
        <w:rPr>
          <w:b/>
          <w:i/>
        </w:rPr>
        <w:t xml:space="preserve"> SRI field </w:t>
      </w:r>
      <w:r w:rsidR="009D7124" w:rsidRPr="002A7BC1">
        <w:rPr>
          <w:b/>
          <w:i/>
        </w:rPr>
        <w:t>to derive the</w:t>
      </w:r>
      <w:r w:rsidR="004F1E56" w:rsidRPr="002A7BC1">
        <w:rPr>
          <w:b/>
          <w:i/>
        </w:rPr>
        <w:t xml:space="preserve"> </w:t>
      </w:r>
      <w:r w:rsidR="00534FD7" w:rsidRPr="002A7BC1">
        <w:rPr>
          <w:b/>
          <w:i/>
        </w:rPr>
        <w:t xml:space="preserve">UL </w:t>
      </w:r>
      <w:r w:rsidR="009D7124" w:rsidRPr="002A7BC1">
        <w:rPr>
          <w:b/>
          <w:i/>
        </w:rPr>
        <w:t>transmission</w:t>
      </w:r>
      <w:r w:rsidRPr="002A7BC1">
        <w:rPr>
          <w:b/>
          <w:i/>
        </w:rPr>
        <w:t xml:space="preserve"> panel information for PUSCH</w:t>
      </w:r>
      <w:r w:rsidR="004F1E56" w:rsidRPr="002A7BC1">
        <w:rPr>
          <w:b/>
          <w:i/>
        </w:rPr>
        <w:t>.</w:t>
      </w:r>
      <w:r w:rsidRPr="002A7BC1">
        <w:rPr>
          <w:b/>
          <w:i/>
        </w:rPr>
        <w:t xml:space="preserve"> </w:t>
      </w:r>
    </w:p>
    <w:p w14:paraId="05261070" w14:textId="77777777" w:rsidR="00412C4A" w:rsidRPr="00412C4A" w:rsidRDefault="00412C4A" w:rsidP="00F660D2">
      <w:pPr>
        <w:rPr>
          <w:bCs/>
          <w:iCs/>
          <w:lang w:eastAsia="zh-CN"/>
        </w:rPr>
      </w:pPr>
    </w:p>
    <w:p w14:paraId="6E55B486" w14:textId="129F0778" w:rsidR="00F660D2" w:rsidRDefault="00F660D2" w:rsidP="00F660D2">
      <w:pPr>
        <w:pStyle w:val="Heading2"/>
        <w:rPr>
          <w:lang w:eastAsia="zh-CN"/>
        </w:rPr>
      </w:pPr>
      <w:r>
        <w:rPr>
          <w:lang w:eastAsia="zh-CN"/>
        </w:rPr>
        <w:t xml:space="preserve">Latency and overhead reduction </w:t>
      </w:r>
    </w:p>
    <w:p w14:paraId="7B68C6A1" w14:textId="77777777" w:rsidR="0085661F" w:rsidRDefault="0085661F" w:rsidP="0085661F">
      <w:pPr>
        <w:rPr>
          <w:lang w:eastAsia="zh-CN"/>
        </w:rPr>
      </w:pPr>
      <w:r>
        <w:rPr>
          <w:rFonts w:hint="eastAsia"/>
          <w:lang w:eastAsia="zh-CN"/>
        </w:rPr>
        <w:t>T</w:t>
      </w:r>
      <w:r>
        <w:rPr>
          <w:lang w:eastAsia="zh-CN"/>
        </w:rPr>
        <w:t>he following agreement is achieved in RAN1 #102e as follows:</w:t>
      </w:r>
    </w:p>
    <w:tbl>
      <w:tblPr>
        <w:tblStyle w:val="TableGrid"/>
        <w:tblW w:w="0" w:type="auto"/>
        <w:tblLook w:val="04A0" w:firstRow="1" w:lastRow="0" w:firstColumn="1" w:lastColumn="0" w:noHBand="0" w:noVBand="1"/>
      </w:tblPr>
      <w:tblGrid>
        <w:gridCol w:w="9307"/>
      </w:tblGrid>
      <w:tr w:rsidR="0085661F" w14:paraId="0408FB47" w14:textId="77777777" w:rsidTr="004E21DD">
        <w:tc>
          <w:tcPr>
            <w:tcW w:w="9307" w:type="dxa"/>
          </w:tcPr>
          <w:p w14:paraId="7D99132F" w14:textId="77777777" w:rsidR="0085661F" w:rsidRPr="00F660D2" w:rsidRDefault="0085661F" w:rsidP="004E21DD">
            <w:pPr>
              <w:spacing w:line="240" w:lineRule="auto"/>
              <w:contextualSpacing/>
              <w:rPr>
                <w:lang w:eastAsia="zh-CN"/>
              </w:rPr>
            </w:pPr>
            <w:r w:rsidRPr="00C428AE">
              <w:rPr>
                <w:highlight w:val="green"/>
                <w:lang w:eastAsia="zh-CN"/>
              </w:rPr>
              <w:t>Agreement</w:t>
            </w:r>
            <w:r w:rsidRPr="00C428AE">
              <w:rPr>
                <w:lang w:eastAsia="zh-CN"/>
              </w:rPr>
              <w:t>@RAN1#102e</w:t>
            </w:r>
          </w:p>
          <w:p w14:paraId="2276BC89" w14:textId="77777777" w:rsidR="0085661F" w:rsidRPr="00306B34" w:rsidRDefault="0085661F" w:rsidP="0085661F">
            <w:pPr>
              <w:pStyle w:val="ListParagraph"/>
              <w:widowControl/>
              <w:numPr>
                <w:ilvl w:val="0"/>
                <w:numId w:val="62"/>
              </w:numPr>
              <w:spacing w:line="240" w:lineRule="auto"/>
              <w:contextualSpacing/>
              <w:rPr>
                <w:rFonts w:ascii="Times New Roman" w:hAnsi="Times New Roman"/>
                <w:szCs w:val="20"/>
              </w:rPr>
            </w:pPr>
            <w:r w:rsidRPr="00306B34">
              <w:rPr>
                <w:rFonts w:ascii="Times New Roman" w:hAnsi="Times New Roman"/>
                <w:szCs w:val="20"/>
              </w:rPr>
              <w:t xml:space="preserve">[Issue 6] For Rel.17 NR FeMIMO, </w:t>
            </w:r>
          </w:p>
          <w:p w14:paraId="402BA42B" w14:textId="77777777" w:rsidR="0085661F" w:rsidRDefault="0085661F" w:rsidP="0085661F">
            <w:pPr>
              <w:pStyle w:val="ListParagraph"/>
              <w:widowControl/>
              <w:numPr>
                <w:ilvl w:val="1"/>
                <w:numId w:val="62"/>
              </w:numPr>
              <w:spacing w:line="240" w:lineRule="auto"/>
              <w:contextualSpacing/>
              <w:rPr>
                <w:rFonts w:ascii="Times New Roman" w:hAnsi="Times New Roman"/>
                <w:szCs w:val="20"/>
              </w:rPr>
            </w:pPr>
            <w:r>
              <w:rPr>
                <w:rFonts w:ascii="Times New Roman" w:hAnsi="Times New Roman"/>
                <w:szCs w:val="20"/>
              </w:rPr>
              <w:t>a</w:t>
            </w:r>
            <w:r w:rsidRPr="00306B34">
              <w:rPr>
                <w:rFonts w:ascii="Times New Roman" w:hAnsi="Times New Roman"/>
                <w:szCs w:val="20"/>
              </w:rPr>
              <w:t xml:space="preserve">dd another category </w:t>
            </w:r>
            <w:r>
              <w:rPr>
                <w:rFonts w:ascii="Times New Roman" w:hAnsi="Times New Roman"/>
                <w:szCs w:val="20"/>
              </w:rPr>
              <w:t>on</w:t>
            </w:r>
            <w:r w:rsidRPr="00306B34">
              <w:rPr>
                <w:rFonts w:ascii="Times New Roman" w:hAnsi="Times New Roman"/>
                <w:szCs w:val="20"/>
              </w:rPr>
              <w:t xml:space="preserve"> performing study and, if needed, specifying </w:t>
            </w:r>
            <w:r>
              <w:rPr>
                <w:rFonts w:ascii="Times New Roman" w:hAnsi="Times New Roman"/>
                <w:szCs w:val="20"/>
              </w:rPr>
              <w:t xml:space="preserve">feature(s) for </w:t>
            </w:r>
            <w:r w:rsidRPr="00306B34">
              <w:rPr>
                <w:rFonts w:ascii="Times New Roman" w:hAnsi="Times New Roman"/>
                <w:szCs w:val="20"/>
              </w:rPr>
              <w:t>beam acquisition (including beam tracking and refinement) latency reduction</w:t>
            </w:r>
            <w:r>
              <w:rPr>
                <w:rFonts w:ascii="Times New Roman" w:hAnsi="Times New Roman"/>
                <w:szCs w:val="20"/>
              </w:rPr>
              <w:t xml:space="preserve">, </w:t>
            </w:r>
            <w:r w:rsidRPr="00306B34">
              <w:rPr>
                <w:rFonts w:ascii="Times New Roman" w:hAnsi="Times New Roman"/>
                <w:szCs w:val="20"/>
              </w:rPr>
              <w:t xml:space="preserve">especially </w:t>
            </w:r>
            <w:r>
              <w:rPr>
                <w:rFonts w:ascii="Times New Roman" w:hAnsi="Times New Roman"/>
                <w:szCs w:val="20"/>
              </w:rPr>
              <w:t xml:space="preserve">for scenarios with </w:t>
            </w:r>
            <w:r w:rsidRPr="00306B34">
              <w:rPr>
                <w:rFonts w:ascii="Times New Roman" w:hAnsi="Times New Roman"/>
                <w:szCs w:val="20"/>
              </w:rPr>
              <w:t xml:space="preserve">high-speed </w:t>
            </w:r>
            <w:r>
              <w:rPr>
                <w:rFonts w:ascii="Times New Roman" w:hAnsi="Times New Roman"/>
                <w:szCs w:val="20"/>
              </w:rPr>
              <w:t>UEs and large number of configured TCI states</w:t>
            </w:r>
            <w:r w:rsidRPr="00306B34">
              <w:rPr>
                <w:rFonts w:ascii="Times New Roman" w:hAnsi="Times New Roman"/>
                <w:szCs w:val="20"/>
              </w:rPr>
              <w:t xml:space="preserve"> </w:t>
            </w:r>
          </w:p>
          <w:p w14:paraId="722B592D" w14:textId="6545DBA3" w:rsidR="0085661F" w:rsidRDefault="0085661F" w:rsidP="0085661F">
            <w:pPr>
              <w:rPr>
                <w:lang w:eastAsia="zh-CN"/>
              </w:rPr>
            </w:pPr>
            <w:r w:rsidRPr="007D245D">
              <w:rPr>
                <w:szCs w:val="20"/>
              </w:rPr>
              <w:t>Partial BFR will be handled in ITEM 2c (BM enhancement for mTRP)</w:t>
            </w:r>
          </w:p>
        </w:tc>
      </w:tr>
    </w:tbl>
    <w:p w14:paraId="1E302395" w14:textId="752CCE90" w:rsidR="00F660D2" w:rsidRDefault="00F660D2" w:rsidP="00F660D2">
      <w:pPr>
        <w:rPr>
          <w:lang w:eastAsia="zh-CN"/>
        </w:rPr>
      </w:pPr>
    </w:p>
    <w:p w14:paraId="40B9DF53" w14:textId="77777777" w:rsidR="0085661F" w:rsidRPr="0085661F" w:rsidRDefault="0085661F" w:rsidP="0085661F">
      <w:pPr>
        <w:rPr>
          <w:lang w:eastAsia="zh-CN"/>
        </w:rPr>
      </w:pPr>
      <w:r w:rsidRPr="0085661F">
        <w:rPr>
          <w:lang w:eastAsia="zh-CN"/>
        </w:rPr>
        <w:lastRenderedPageBreak/>
        <w:t>For the enhancement on multi-beam operation in Rel-16, overhead and latency reduction is a very important topic, and a lot of enhancements are specified in Rel-16. For example, a lot of new MAC CEs based updating/reconfiguration are designed to reduce the configuration overhead and latency such as MAC CE based spatial relation updating for aperiodic SRS and MAC CE based pathloss reference RS updating for PUSCH and SRS in Rel-16. Besides, simultaneously updating of TCI states and spatial relation for PDSCH/PDCCH and P</w:t>
      </w:r>
      <w:r w:rsidRPr="0085661F">
        <w:rPr>
          <w:rFonts w:hint="eastAsia"/>
          <w:lang w:eastAsia="zh-CN"/>
        </w:rPr>
        <w:t>USCH</w:t>
      </w:r>
      <w:r w:rsidRPr="0085661F">
        <w:rPr>
          <w:lang w:eastAsia="zh-CN"/>
        </w:rPr>
        <w:t>/PUCCH/SRS for multiple cells by a MAC CE is also specified in Rel-16. For multi-beam operation, enhancement on overhead and latency reduction is still an important topic and should be discussed and studied in Rel-17. This is especially important for high mobility UEs such as UEs on high speed train. Therefore, those channels whose RRC configurations may be updated frequently should be discussed to see whether it can be updated by dynamic control signaling such as MAC CE or DCI. For example, for SRS resource set configured with the usage as ‘non-codebook’, an associated NZP CSI-RS can be configured for it. Besides, as we know that the spatial relation information of SRS resources in the SRS resource set configured with ‘non-codebook’ and the associated NZP CSI-RS for the SRS resource set should not be configured simultaneously. Consider the overhead of configuring associated NZP CSI-RS for the SRS resource set is smaller than the overhead of configuring the spatial relation information for each SRS resource in the SRS resource set, it’s better to configure an associated NZP CSI-RS for the SRS resource set while not configure spatial relation information for SRS resources in the set. However, the associated NZP CSI-RS can only be configured by RRC for the SRS resource set configured with ‘non-codebook’ whose updating has a large overhead consumption and a large latency especially for aperiodic SRS resource set. In order to reduce the overhead and latency of updating of associated NZP CSI-RS for SRS resource set configured with ‘non-codebook’, a MAC CE can be designed to indicate the associated NZP CSI-RS for the set. Therefore, we propose that:</w:t>
      </w:r>
    </w:p>
    <w:p w14:paraId="35B93BFC" w14:textId="5E731775" w:rsidR="0085661F" w:rsidRPr="0085661F" w:rsidRDefault="0085661F" w:rsidP="0085661F">
      <w:pPr>
        <w:rPr>
          <w:b/>
          <w:bCs/>
          <w:i/>
          <w:iCs/>
          <w:lang w:eastAsia="zh-CN"/>
        </w:rPr>
      </w:pPr>
      <w:r w:rsidRPr="0085661F">
        <w:rPr>
          <w:b/>
          <w:bCs/>
          <w:i/>
          <w:iCs/>
          <w:lang w:eastAsia="zh-CN"/>
        </w:rPr>
        <w:t>Proposal</w:t>
      </w:r>
      <w:r w:rsidR="00DA0721">
        <w:rPr>
          <w:b/>
          <w:bCs/>
          <w:i/>
          <w:iCs/>
          <w:lang w:eastAsia="zh-CN"/>
        </w:rPr>
        <w:t xml:space="preserve"> 17</w:t>
      </w:r>
      <w:r w:rsidRPr="0085661F">
        <w:rPr>
          <w:b/>
          <w:bCs/>
          <w:i/>
          <w:iCs/>
          <w:lang w:eastAsia="zh-CN"/>
        </w:rPr>
        <w:t xml:space="preserve"> : Dynamic control signaling such as MAC CE or DCI can be introduced to reduce overhead and latency for RRC configuration.</w:t>
      </w:r>
    </w:p>
    <w:p w14:paraId="1E3EFB4E" w14:textId="429738AA" w:rsidR="0085661F" w:rsidRPr="0085661F" w:rsidRDefault="0085661F" w:rsidP="0085661F">
      <w:pPr>
        <w:rPr>
          <w:b/>
          <w:bCs/>
          <w:i/>
          <w:iCs/>
          <w:lang w:eastAsia="zh-CN"/>
        </w:rPr>
      </w:pPr>
      <w:r w:rsidRPr="0085661F">
        <w:rPr>
          <w:rFonts w:hint="eastAsia"/>
          <w:b/>
          <w:bCs/>
          <w:i/>
          <w:iCs/>
          <w:lang w:eastAsia="zh-CN"/>
        </w:rPr>
        <w:t>P</w:t>
      </w:r>
      <w:r w:rsidRPr="0085661F">
        <w:rPr>
          <w:b/>
          <w:bCs/>
          <w:i/>
          <w:iCs/>
          <w:lang w:eastAsia="zh-CN"/>
        </w:rPr>
        <w:t xml:space="preserve">roposal </w:t>
      </w:r>
      <w:r w:rsidR="00DA0721">
        <w:rPr>
          <w:b/>
          <w:bCs/>
          <w:i/>
          <w:iCs/>
          <w:lang w:eastAsia="zh-CN"/>
        </w:rPr>
        <w:t>18</w:t>
      </w:r>
      <w:r w:rsidRPr="0085661F">
        <w:rPr>
          <w:b/>
          <w:bCs/>
          <w:i/>
          <w:iCs/>
          <w:lang w:eastAsia="zh-CN"/>
        </w:rPr>
        <w:t>: A MAC CE can be designed to indicate the associated NZP CSI-RS for SRS resource set configured with ‘non-codebook’ in order to reduce the overhead and latency.</w:t>
      </w:r>
    </w:p>
    <w:p w14:paraId="52FD504A" w14:textId="77777777" w:rsidR="0085661F" w:rsidRPr="0085661F" w:rsidRDefault="0085661F" w:rsidP="00F660D2">
      <w:pPr>
        <w:rPr>
          <w:lang w:val="en-GB" w:eastAsia="zh-CN"/>
        </w:rPr>
      </w:pPr>
    </w:p>
    <w:p w14:paraId="57BE0BA2" w14:textId="4A74823D"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72B548C8" w14:textId="324340C3" w:rsidR="00DA0721" w:rsidRDefault="00DA0721" w:rsidP="00DA0721">
      <w:pPr>
        <w:rPr>
          <w:lang w:eastAsia="zh-CN"/>
        </w:rPr>
      </w:pPr>
    </w:p>
    <w:p w14:paraId="59184D48" w14:textId="06AA1CBD" w:rsidR="00DA0721" w:rsidRDefault="00DA0721" w:rsidP="00DA0721">
      <w:pPr>
        <w:rPr>
          <w:lang w:eastAsia="zh-CN"/>
        </w:rPr>
      </w:pPr>
      <w:r>
        <w:rPr>
          <w:lang w:eastAsia="zh-CN"/>
        </w:rPr>
        <w:t>Our proposals are summarized as below:</w:t>
      </w:r>
    </w:p>
    <w:p w14:paraId="76122C87" w14:textId="77777777" w:rsidR="00DA0721" w:rsidRPr="00DA0721" w:rsidRDefault="00DA0721" w:rsidP="00DA0721">
      <w:pPr>
        <w:rPr>
          <w:lang w:eastAsia="zh-CN"/>
        </w:rPr>
      </w:pPr>
    </w:p>
    <w:p w14:paraId="4A07EA29" w14:textId="77777777" w:rsidR="00DA0721" w:rsidRPr="00884C58" w:rsidRDefault="00DA0721" w:rsidP="00DA0721">
      <w:pPr>
        <w:rPr>
          <w:b/>
          <w:bCs/>
          <w:i/>
          <w:iCs/>
          <w:lang w:eastAsia="zh-CN"/>
        </w:rPr>
      </w:pPr>
      <w:r w:rsidRPr="00884C58">
        <w:rPr>
          <w:b/>
          <w:bCs/>
          <w:i/>
          <w:iCs/>
          <w:lang w:eastAsia="zh-CN"/>
        </w:rPr>
        <w:t>Proposal</w:t>
      </w:r>
      <w:r>
        <w:rPr>
          <w:b/>
          <w:bCs/>
          <w:i/>
          <w:iCs/>
          <w:lang w:eastAsia="zh-CN"/>
        </w:rPr>
        <w:t xml:space="preserve"> 1</w:t>
      </w:r>
      <w:r w:rsidRPr="00884C58">
        <w:rPr>
          <w:b/>
          <w:bCs/>
          <w:i/>
          <w:iCs/>
          <w:lang w:eastAsia="zh-CN"/>
        </w:rPr>
        <w:t>: Rel-15/16 TCI states can be used as the common TCI pool at least for UE with beam correspondence.</w:t>
      </w:r>
    </w:p>
    <w:p w14:paraId="2F00F2A4" w14:textId="3B2136D6" w:rsidR="00493C33" w:rsidRDefault="00DA0721" w:rsidP="00DA0721">
      <w:pPr>
        <w:rPr>
          <w:b/>
          <w:i/>
        </w:rPr>
      </w:pPr>
      <w:r w:rsidRPr="00F55E8C">
        <w:rPr>
          <w:b/>
          <w:i/>
        </w:rPr>
        <w:t>Proposal</w:t>
      </w:r>
      <w:r>
        <w:rPr>
          <w:b/>
          <w:i/>
        </w:rPr>
        <w:t xml:space="preserve"> 2</w:t>
      </w:r>
      <w:r w:rsidRPr="00F55E8C">
        <w:rPr>
          <w:b/>
          <w:i/>
        </w:rPr>
        <w:t xml:space="preserve">: </w:t>
      </w:r>
      <w:r>
        <w:rPr>
          <w:b/>
          <w:i/>
        </w:rPr>
        <w:t>Do not introduce DCI-based TCI update. Reuse the R15 MAC-CE based TCI update scheme.</w:t>
      </w:r>
    </w:p>
    <w:p w14:paraId="2A10631B" w14:textId="77777777" w:rsidR="00DA0721" w:rsidRDefault="00DA0721" w:rsidP="00DA0721">
      <w:pPr>
        <w:rPr>
          <w:b/>
          <w:bCs/>
          <w:i/>
          <w:iCs/>
          <w:lang w:eastAsia="zh-CN"/>
        </w:rPr>
      </w:pPr>
      <w:r w:rsidRPr="00406FC6">
        <w:rPr>
          <w:b/>
          <w:bCs/>
          <w:i/>
          <w:iCs/>
          <w:lang w:eastAsia="zh-CN"/>
        </w:rPr>
        <w:t>Proposal</w:t>
      </w:r>
      <w:r>
        <w:rPr>
          <w:b/>
          <w:bCs/>
          <w:i/>
          <w:iCs/>
          <w:lang w:eastAsia="zh-CN"/>
        </w:rPr>
        <w:t xml:space="preserve"> 3</w:t>
      </w:r>
      <w:r w:rsidRPr="00406FC6">
        <w:rPr>
          <w:b/>
          <w:bCs/>
          <w:i/>
          <w:iCs/>
          <w:lang w:eastAsia="zh-CN"/>
        </w:rPr>
        <w:t xml:space="preserve">: </w:t>
      </w:r>
      <w:r>
        <w:rPr>
          <w:b/>
          <w:bCs/>
          <w:i/>
          <w:iCs/>
          <w:lang w:eastAsia="zh-CN"/>
        </w:rPr>
        <w:t>Support s</w:t>
      </w:r>
      <w:r w:rsidRPr="00406FC6">
        <w:rPr>
          <w:b/>
          <w:bCs/>
          <w:i/>
          <w:iCs/>
          <w:lang w:eastAsia="zh-CN"/>
        </w:rPr>
        <w:t>imultaneous TCI state updating for U</w:t>
      </w:r>
      <w:r>
        <w:rPr>
          <w:b/>
          <w:bCs/>
          <w:i/>
          <w:iCs/>
          <w:lang w:eastAsia="zh-CN"/>
        </w:rPr>
        <w:t>L and DL in a same MAC CE.</w:t>
      </w:r>
    </w:p>
    <w:p w14:paraId="0C8732D5" w14:textId="77777777" w:rsidR="00DA0721" w:rsidRDefault="00DA0721" w:rsidP="00DA0721">
      <w:pPr>
        <w:rPr>
          <w:b/>
          <w:bCs/>
          <w:i/>
          <w:iCs/>
          <w:lang w:eastAsia="zh-CN"/>
        </w:rPr>
      </w:pPr>
      <w:r w:rsidRPr="0051092D">
        <w:rPr>
          <w:b/>
          <w:bCs/>
          <w:i/>
          <w:iCs/>
          <w:lang w:eastAsia="zh-CN"/>
        </w:rPr>
        <w:t>Proposal</w:t>
      </w:r>
      <w:r>
        <w:rPr>
          <w:b/>
          <w:bCs/>
          <w:i/>
          <w:iCs/>
          <w:lang w:eastAsia="zh-CN"/>
        </w:rPr>
        <w:t xml:space="preserve"> 4</w:t>
      </w:r>
      <w:r w:rsidRPr="0051092D">
        <w:rPr>
          <w:b/>
          <w:bCs/>
          <w:i/>
          <w:iCs/>
          <w:lang w:eastAsia="zh-CN"/>
        </w:rPr>
        <w:t xml:space="preserve">: </w:t>
      </w:r>
      <w:r>
        <w:rPr>
          <w:b/>
          <w:bCs/>
          <w:i/>
          <w:iCs/>
          <w:lang w:eastAsia="zh-CN"/>
        </w:rPr>
        <w:t>Use t</w:t>
      </w:r>
      <w:r w:rsidRPr="0051092D">
        <w:rPr>
          <w:b/>
          <w:bCs/>
          <w:i/>
          <w:iCs/>
          <w:lang w:eastAsia="zh-CN"/>
        </w:rPr>
        <w:t xml:space="preserve">he </w:t>
      </w:r>
      <w:r>
        <w:rPr>
          <w:b/>
          <w:bCs/>
          <w:i/>
          <w:iCs/>
          <w:lang w:eastAsia="zh-CN"/>
        </w:rPr>
        <w:t>Rel-16</w:t>
      </w:r>
      <w:r w:rsidRPr="0051092D">
        <w:rPr>
          <w:b/>
          <w:bCs/>
          <w:i/>
          <w:iCs/>
          <w:lang w:eastAsia="zh-CN"/>
        </w:rPr>
        <w:t xml:space="preserve"> default beam for DL reception and the default spatial relation for UL transmission </w:t>
      </w:r>
      <w:r>
        <w:rPr>
          <w:b/>
          <w:bCs/>
          <w:i/>
          <w:iCs/>
          <w:lang w:eastAsia="zh-CN"/>
        </w:rPr>
        <w:t>as</w:t>
      </w:r>
      <w:r w:rsidRPr="0051092D">
        <w:rPr>
          <w:b/>
          <w:bCs/>
          <w:i/>
          <w:iCs/>
          <w:lang w:eastAsia="zh-CN"/>
        </w:rPr>
        <w:t xml:space="preserve"> the start point of the common beam indication for data channel and control channel in Rel-17.</w:t>
      </w:r>
    </w:p>
    <w:p w14:paraId="26736E39" w14:textId="77777777" w:rsidR="00DA0721" w:rsidRPr="00545FCE" w:rsidRDefault="00DA0721" w:rsidP="00DA0721">
      <w:pPr>
        <w:rPr>
          <w:b/>
          <w:bCs/>
          <w:i/>
          <w:iCs/>
          <w:lang w:eastAsia="zh-CN"/>
        </w:rPr>
      </w:pPr>
      <w:r w:rsidRPr="00545FCE">
        <w:rPr>
          <w:b/>
          <w:bCs/>
          <w:i/>
          <w:iCs/>
          <w:lang w:eastAsia="zh-CN"/>
        </w:rPr>
        <w:t>Proposal</w:t>
      </w:r>
      <w:r>
        <w:rPr>
          <w:b/>
          <w:bCs/>
          <w:i/>
          <w:iCs/>
          <w:lang w:eastAsia="zh-CN"/>
        </w:rPr>
        <w:t xml:space="preserve"> 5</w:t>
      </w:r>
      <w:r w:rsidRPr="00545FCE">
        <w:rPr>
          <w:b/>
          <w:bCs/>
          <w:i/>
          <w:iCs/>
          <w:lang w:eastAsia="zh-CN"/>
        </w:rPr>
        <w:t>: Study</w:t>
      </w:r>
      <w:r>
        <w:rPr>
          <w:b/>
          <w:bCs/>
          <w:i/>
          <w:iCs/>
          <w:lang w:eastAsia="zh-CN"/>
        </w:rPr>
        <w:t xml:space="preserve"> default TCI state in</w:t>
      </w:r>
      <w:r w:rsidRPr="00EF05EE">
        <w:rPr>
          <w:b/>
          <w:bCs/>
          <w:i/>
          <w:iCs/>
          <w:lang w:eastAsia="zh-CN"/>
        </w:rPr>
        <w:t xml:space="preserve"> </w:t>
      </w:r>
      <w:r w:rsidRPr="0045384E">
        <w:rPr>
          <w:b/>
          <w:bCs/>
          <w:i/>
          <w:iCs/>
          <w:lang w:eastAsia="zh-CN"/>
        </w:rPr>
        <w:t xml:space="preserve">SDM/FDM/TDM based </w:t>
      </w:r>
      <w:r>
        <w:rPr>
          <w:b/>
          <w:bCs/>
          <w:i/>
          <w:iCs/>
          <w:lang w:eastAsia="zh-CN"/>
        </w:rPr>
        <w:t xml:space="preserve">multi-TRP </w:t>
      </w:r>
      <w:r w:rsidRPr="0045384E">
        <w:rPr>
          <w:b/>
          <w:bCs/>
          <w:i/>
          <w:iCs/>
          <w:lang w:eastAsia="zh-CN"/>
        </w:rPr>
        <w:t xml:space="preserve">PDSCH </w:t>
      </w:r>
      <w:r w:rsidRPr="00EF05EE">
        <w:rPr>
          <w:b/>
          <w:bCs/>
          <w:i/>
          <w:iCs/>
          <w:lang w:eastAsia="zh-CN"/>
        </w:rPr>
        <w:t xml:space="preserve"> scheduled by a</w:t>
      </w:r>
      <w:r>
        <w:rPr>
          <w:b/>
          <w:bCs/>
          <w:i/>
          <w:iCs/>
          <w:lang w:eastAsia="zh-CN"/>
        </w:rPr>
        <w:t xml:space="preserve"> single</w:t>
      </w:r>
      <w:r w:rsidRPr="00EF05EE">
        <w:rPr>
          <w:b/>
          <w:bCs/>
          <w:i/>
          <w:iCs/>
          <w:lang w:eastAsia="zh-CN"/>
        </w:rPr>
        <w:t xml:space="preserve"> DCI without TCI field</w:t>
      </w:r>
      <w:r w:rsidRPr="00545FCE">
        <w:rPr>
          <w:b/>
          <w:bCs/>
          <w:i/>
          <w:iCs/>
          <w:lang w:eastAsia="zh-CN"/>
        </w:rPr>
        <w:t>.</w:t>
      </w:r>
    </w:p>
    <w:p w14:paraId="4AD784B4" w14:textId="77777777" w:rsidR="00DA0721" w:rsidRDefault="00DA0721" w:rsidP="00DA0721">
      <w:pPr>
        <w:rPr>
          <w:b/>
          <w:bCs/>
          <w:i/>
          <w:iCs/>
          <w:lang w:eastAsia="zh-CN"/>
        </w:rPr>
      </w:pPr>
      <w:r w:rsidRPr="00545FCE">
        <w:rPr>
          <w:b/>
          <w:bCs/>
          <w:i/>
          <w:iCs/>
          <w:lang w:eastAsia="zh-CN"/>
        </w:rPr>
        <w:lastRenderedPageBreak/>
        <w:t>Proposal</w:t>
      </w:r>
      <w:r>
        <w:rPr>
          <w:b/>
          <w:bCs/>
          <w:i/>
          <w:iCs/>
          <w:lang w:eastAsia="zh-CN"/>
        </w:rPr>
        <w:t xml:space="preserve"> 6</w:t>
      </w:r>
      <w:r w:rsidRPr="00545FCE">
        <w:rPr>
          <w:b/>
          <w:bCs/>
          <w:i/>
          <w:iCs/>
          <w:lang w:eastAsia="zh-CN"/>
        </w:rPr>
        <w:t xml:space="preserve">: </w:t>
      </w:r>
      <w:r>
        <w:rPr>
          <w:b/>
          <w:bCs/>
          <w:i/>
          <w:iCs/>
          <w:lang w:eastAsia="zh-CN"/>
        </w:rPr>
        <w:t>Study d</w:t>
      </w:r>
      <w:r w:rsidRPr="00545FCE">
        <w:rPr>
          <w:b/>
          <w:bCs/>
          <w:i/>
          <w:iCs/>
          <w:lang w:eastAsia="zh-CN"/>
        </w:rPr>
        <w:t xml:space="preserve">efault TCI states for aperiodic CSI-RS </w:t>
      </w:r>
      <w:r>
        <w:rPr>
          <w:b/>
          <w:bCs/>
          <w:i/>
          <w:iCs/>
          <w:lang w:eastAsia="zh-CN"/>
        </w:rPr>
        <w:t>reception in</w:t>
      </w:r>
      <w:r w:rsidRPr="00545FCE">
        <w:rPr>
          <w:b/>
          <w:bCs/>
          <w:i/>
          <w:iCs/>
          <w:lang w:eastAsia="zh-CN"/>
        </w:rPr>
        <w:t xml:space="preserve"> </w:t>
      </w:r>
      <w:r>
        <w:rPr>
          <w:b/>
          <w:bCs/>
          <w:i/>
          <w:iCs/>
          <w:lang w:eastAsia="zh-CN"/>
        </w:rPr>
        <w:t xml:space="preserve">the </w:t>
      </w:r>
      <w:r w:rsidRPr="00545FCE">
        <w:rPr>
          <w:b/>
          <w:bCs/>
          <w:i/>
          <w:iCs/>
          <w:lang w:eastAsia="zh-CN"/>
        </w:rPr>
        <w:t xml:space="preserve">multi-DCI based multi-TRP </w:t>
      </w:r>
      <w:r>
        <w:rPr>
          <w:b/>
          <w:bCs/>
          <w:i/>
          <w:iCs/>
          <w:lang w:eastAsia="zh-CN"/>
        </w:rPr>
        <w:t>scenario</w:t>
      </w:r>
      <w:r w:rsidRPr="00545FCE">
        <w:rPr>
          <w:b/>
          <w:bCs/>
          <w:i/>
          <w:iCs/>
          <w:lang w:eastAsia="zh-CN"/>
        </w:rPr>
        <w:t>.</w:t>
      </w:r>
    </w:p>
    <w:p w14:paraId="5249DA92" w14:textId="77777777" w:rsidR="00DA0721" w:rsidRDefault="00DA0721" w:rsidP="00DA0721">
      <w:pPr>
        <w:rPr>
          <w:b/>
          <w:bCs/>
          <w:i/>
          <w:iCs/>
          <w:lang w:eastAsia="zh-CN"/>
        </w:rPr>
      </w:pPr>
      <w:r w:rsidRPr="00545FCE">
        <w:rPr>
          <w:b/>
          <w:bCs/>
          <w:i/>
          <w:iCs/>
          <w:lang w:eastAsia="zh-CN"/>
        </w:rPr>
        <w:t>Proposal</w:t>
      </w:r>
      <w:r>
        <w:rPr>
          <w:b/>
          <w:bCs/>
          <w:i/>
          <w:iCs/>
          <w:lang w:eastAsia="zh-CN"/>
        </w:rPr>
        <w:t xml:space="preserve"> 7</w:t>
      </w:r>
      <w:r w:rsidRPr="00545FCE">
        <w:rPr>
          <w:b/>
          <w:bCs/>
          <w:i/>
          <w:iCs/>
          <w:lang w:eastAsia="zh-CN"/>
        </w:rPr>
        <w:t xml:space="preserve">: </w:t>
      </w:r>
      <w:r>
        <w:rPr>
          <w:b/>
          <w:bCs/>
          <w:i/>
          <w:iCs/>
          <w:lang w:eastAsia="zh-CN"/>
        </w:rPr>
        <w:t>Study d</w:t>
      </w:r>
      <w:r w:rsidRPr="00545FCE">
        <w:rPr>
          <w:b/>
          <w:bCs/>
          <w:i/>
          <w:iCs/>
          <w:lang w:eastAsia="zh-CN"/>
        </w:rPr>
        <w:t>efault spatial relation</w:t>
      </w:r>
      <w:r>
        <w:rPr>
          <w:b/>
          <w:bCs/>
          <w:i/>
          <w:iCs/>
          <w:lang w:eastAsia="zh-CN"/>
        </w:rPr>
        <w:t xml:space="preserve"> and PL-RS</w:t>
      </w:r>
      <w:r w:rsidRPr="00545FCE">
        <w:rPr>
          <w:b/>
          <w:bCs/>
          <w:i/>
          <w:iCs/>
          <w:lang w:eastAsia="zh-CN"/>
        </w:rPr>
        <w:t xml:space="preserve"> for UL </w:t>
      </w:r>
      <w:r>
        <w:rPr>
          <w:b/>
          <w:bCs/>
          <w:i/>
          <w:iCs/>
          <w:lang w:eastAsia="zh-CN"/>
        </w:rPr>
        <w:t>signal including PUCCH, SRS and PUSCH scheduled by DCI format 0_0</w:t>
      </w:r>
      <w:r w:rsidRPr="00545FCE">
        <w:rPr>
          <w:b/>
          <w:bCs/>
          <w:i/>
          <w:iCs/>
          <w:lang w:eastAsia="zh-CN"/>
        </w:rPr>
        <w:t xml:space="preserve"> </w:t>
      </w:r>
      <w:r>
        <w:rPr>
          <w:b/>
          <w:bCs/>
          <w:i/>
          <w:iCs/>
          <w:lang w:eastAsia="zh-CN"/>
        </w:rPr>
        <w:t>in the multi-TRP scenario</w:t>
      </w:r>
      <w:r w:rsidRPr="00545FCE">
        <w:rPr>
          <w:b/>
          <w:bCs/>
          <w:i/>
          <w:iCs/>
          <w:lang w:eastAsia="zh-CN"/>
        </w:rPr>
        <w:t>.</w:t>
      </w:r>
    </w:p>
    <w:p w14:paraId="3024E230" w14:textId="77777777" w:rsidR="00DA0721" w:rsidRPr="00545FCE" w:rsidRDefault="00DA0721" w:rsidP="00DA0721">
      <w:pPr>
        <w:rPr>
          <w:b/>
          <w:bCs/>
          <w:i/>
          <w:iCs/>
          <w:lang w:eastAsia="zh-CN"/>
        </w:rPr>
      </w:pPr>
      <w:r w:rsidRPr="00545FCE">
        <w:rPr>
          <w:b/>
          <w:bCs/>
          <w:i/>
          <w:iCs/>
          <w:lang w:eastAsia="zh-CN"/>
        </w:rPr>
        <w:t>Proposal</w:t>
      </w:r>
      <w:r>
        <w:rPr>
          <w:b/>
          <w:bCs/>
          <w:i/>
          <w:iCs/>
          <w:lang w:eastAsia="zh-CN"/>
        </w:rPr>
        <w:t xml:space="preserve"> 8</w:t>
      </w:r>
      <w:r w:rsidRPr="00545FCE">
        <w:rPr>
          <w:b/>
          <w:bCs/>
          <w:i/>
          <w:iCs/>
          <w:lang w:eastAsia="zh-CN"/>
        </w:rPr>
        <w:t xml:space="preserve">: </w:t>
      </w:r>
      <w:r>
        <w:rPr>
          <w:b/>
          <w:bCs/>
          <w:i/>
          <w:iCs/>
          <w:lang w:eastAsia="zh-CN"/>
        </w:rPr>
        <w:t>Study default TCI state(s) for PDSCH and aperiodic CSI-RS reception f</w:t>
      </w:r>
      <w:r w:rsidRPr="00545FCE">
        <w:rPr>
          <w:b/>
          <w:bCs/>
          <w:i/>
          <w:iCs/>
          <w:lang w:eastAsia="zh-CN"/>
        </w:rPr>
        <w:t>or cross carrier scheduling</w:t>
      </w:r>
      <w:r>
        <w:rPr>
          <w:b/>
          <w:bCs/>
          <w:i/>
          <w:iCs/>
          <w:lang w:eastAsia="zh-CN"/>
        </w:rPr>
        <w:t xml:space="preserve"> in CA considering different multi-TRP</w:t>
      </w:r>
      <w:r w:rsidRPr="003058B8">
        <w:rPr>
          <w:b/>
          <w:bCs/>
          <w:i/>
          <w:iCs/>
          <w:lang w:eastAsia="zh-CN"/>
        </w:rPr>
        <w:t xml:space="preserve"> </w:t>
      </w:r>
      <w:r>
        <w:rPr>
          <w:b/>
          <w:bCs/>
          <w:i/>
          <w:iCs/>
          <w:lang w:eastAsia="zh-CN"/>
        </w:rPr>
        <w:t>mode configuration per carrier .</w:t>
      </w:r>
    </w:p>
    <w:p w14:paraId="2F368FF8" w14:textId="77777777" w:rsidR="00DA0721" w:rsidRDefault="00DA0721" w:rsidP="00DA0721">
      <w:pPr>
        <w:rPr>
          <w:b/>
          <w:i/>
        </w:rPr>
      </w:pPr>
      <w:r>
        <w:rPr>
          <w:b/>
          <w:i/>
        </w:rPr>
        <w:t>Proposal 9</w:t>
      </w:r>
      <w:r w:rsidRPr="001B76EA">
        <w:rPr>
          <w:b/>
          <w:i/>
        </w:rPr>
        <w:t>: For Rel-17 PUSCH transmission, power control parameters including PL-RS, P0 and alpha can be associated with UL TCI state via RRC configuration.</w:t>
      </w:r>
    </w:p>
    <w:p w14:paraId="63BA82C3" w14:textId="77777777" w:rsidR="00DA0721" w:rsidRPr="00877620" w:rsidRDefault="00DA0721" w:rsidP="00DA0721">
      <w:pPr>
        <w:rPr>
          <w:b/>
          <w:bCs/>
          <w:i/>
          <w:iCs/>
          <w:lang w:eastAsia="zh-CN"/>
        </w:rPr>
      </w:pPr>
      <w:r w:rsidRPr="00877620">
        <w:rPr>
          <w:rFonts w:hint="eastAsia"/>
          <w:b/>
          <w:bCs/>
          <w:i/>
          <w:iCs/>
          <w:lang w:eastAsia="zh-CN"/>
        </w:rPr>
        <w:t>P</w:t>
      </w:r>
      <w:r w:rsidRPr="00877620">
        <w:rPr>
          <w:b/>
          <w:bCs/>
          <w:i/>
          <w:iCs/>
          <w:lang w:eastAsia="zh-CN"/>
        </w:rPr>
        <w:t>roposal</w:t>
      </w:r>
      <w:r>
        <w:rPr>
          <w:b/>
          <w:bCs/>
          <w:i/>
          <w:iCs/>
          <w:lang w:eastAsia="zh-CN"/>
        </w:rPr>
        <w:t xml:space="preserve"> 10</w:t>
      </w:r>
      <w:r w:rsidRPr="00877620">
        <w:rPr>
          <w:b/>
          <w:bCs/>
          <w:i/>
          <w:iCs/>
          <w:lang w:eastAsia="zh-CN"/>
        </w:rPr>
        <w:t>: Introducing L1 measurement and reporting based on RS(s) from non-serving cells to enable the beam management for inter-cell mobility.</w:t>
      </w:r>
    </w:p>
    <w:p w14:paraId="773A6DDB" w14:textId="77777777" w:rsidR="00DA0721" w:rsidRPr="00877620" w:rsidRDefault="00DA0721" w:rsidP="00DA0721">
      <w:pPr>
        <w:rPr>
          <w:b/>
          <w:bCs/>
          <w:i/>
          <w:iCs/>
          <w:lang w:eastAsia="zh-CN"/>
        </w:rPr>
      </w:pPr>
      <w:r w:rsidRPr="00877620">
        <w:rPr>
          <w:rFonts w:hint="eastAsia"/>
          <w:b/>
          <w:bCs/>
          <w:i/>
          <w:iCs/>
          <w:lang w:eastAsia="zh-CN"/>
        </w:rPr>
        <w:t>P</w:t>
      </w:r>
      <w:r w:rsidRPr="00877620">
        <w:rPr>
          <w:b/>
          <w:bCs/>
          <w:i/>
          <w:iCs/>
          <w:lang w:eastAsia="zh-CN"/>
        </w:rPr>
        <w:t>roposal</w:t>
      </w:r>
      <w:r>
        <w:rPr>
          <w:b/>
          <w:bCs/>
          <w:i/>
          <w:iCs/>
          <w:lang w:eastAsia="zh-CN"/>
        </w:rPr>
        <w:t xml:space="preserve"> 11</w:t>
      </w:r>
      <w:r w:rsidRPr="00877620">
        <w:rPr>
          <w:b/>
          <w:bCs/>
          <w:i/>
          <w:iCs/>
          <w:lang w:eastAsia="zh-CN"/>
        </w:rPr>
        <w:t xml:space="preserve">: </w:t>
      </w:r>
      <w:r>
        <w:rPr>
          <w:b/>
          <w:bCs/>
          <w:i/>
          <w:iCs/>
          <w:lang w:eastAsia="zh-CN"/>
        </w:rPr>
        <w:t>Allow</w:t>
      </w:r>
      <w:r w:rsidRPr="00877620">
        <w:rPr>
          <w:b/>
          <w:bCs/>
          <w:i/>
          <w:iCs/>
          <w:lang w:eastAsia="zh-CN"/>
        </w:rPr>
        <w:t xml:space="preserve"> RS(s) from a non-serving cell or associated with SSB from a non-serving cell </w:t>
      </w:r>
      <w:r>
        <w:rPr>
          <w:b/>
          <w:bCs/>
          <w:i/>
          <w:iCs/>
          <w:lang w:eastAsia="zh-CN"/>
        </w:rPr>
        <w:t>to be configured for</w:t>
      </w:r>
      <w:r w:rsidRPr="00877620">
        <w:rPr>
          <w:b/>
          <w:bCs/>
          <w:i/>
          <w:iCs/>
          <w:lang w:eastAsia="zh-CN"/>
        </w:rPr>
        <w:t xml:space="preserve"> TCI state.</w:t>
      </w:r>
    </w:p>
    <w:p w14:paraId="33D197E4" w14:textId="77777777" w:rsidR="00DA0721" w:rsidRDefault="00DA0721" w:rsidP="00DA0721">
      <w:pPr>
        <w:rPr>
          <w:b/>
          <w:bCs/>
          <w:i/>
          <w:iCs/>
          <w:lang w:eastAsia="zh-CN"/>
        </w:rPr>
      </w:pPr>
      <w:r w:rsidRPr="0026282A">
        <w:rPr>
          <w:b/>
          <w:bCs/>
          <w:i/>
          <w:iCs/>
          <w:lang w:eastAsia="zh-CN"/>
        </w:rPr>
        <w:t>Proposal</w:t>
      </w:r>
      <w:r>
        <w:rPr>
          <w:b/>
          <w:bCs/>
          <w:i/>
          <w:iCs/>
          <w:lang w:eastAsia="zh-CN"/>
        </w:rPr>
        <w:t xml:space="preserve"> 12</w:t>
      </w:r>
      <w:r w:rsidRPr="0026282A">
        <w:rPr>
          <w:b/>
          <w:bCs/>
          <w:i/>
          <w:iCs/>
          <w:lang w:eastAsia="zh-CN"/>
        </w:rPr>
        <w:t>: Explicitly or implicitly configure the serving cell information for the resource settings or reporting setting to enable the per-cell beam reporting by the UE.</w:t>
      </w:r>
    </w:p>
    <w:p w14:paraId="04F79B60" w14:textId="482557A4" w:rsidR="00DA0721" w:rsidRDefault="00DA0721" w:rsidP="00DA0721">
      <w:pPr>
        <w:rPr>
          <w:b/>
          <w:bCs/>
          <w:i/>
          <w:iCs/>
          <w:lang w:eastAsia="zh-CN"/>
        </w:rPr>
      </w:pPr>
      <w:r w:rsidRPr="00F660D2">
        <w:rPr>
          <w:b/>
          <w:bCs/>
          <w:i/>
          <w:iCs/>
          <w:lang w:eastAsia="zh-CN"/>
        </w:rPr>
        <w:t xml:space="preserve">Proposal </w:t>
      </w:r>
      <w:r>
        <w:rPr>
          <w:b/>
          <w:bCs/>
          <w:i/>
          <w:iCs/>
          <w:lang w:eastAsia="zh-CN"/>
        </w:rPr>
        <w:t>13</w:t>
      </w:r>
      <w:r w:rsidRPr="00F660D2">
        <w:rPr>
          <w:b/>
          <w:bCs/>
          <w:i/>
          <w:iCs/>
          <w:lang w:eastAsia="zh-CN"/>
        </w:rPr>
        <w:t>: How to report the panel state information timely should be studied.</w:t>
      </w:r>
    </w:p>
    <w:p w14:paraId="108CA813" w14:textId="77777777" w:rsidR="00DA0721" w:rsidRPr="00F660D2" w:rsidRDefault="00DA0721" w:rsidP="00DA0721">
      <w:pPr>
        <w:rPr>
          <w:b/>
          <w:bCs/>
          <w:i/>
          <w:iCs/>
          <w:lang w:eastAsia="zh-CN"/>
        </w:rPr>
      </w:pPr>
      <w:r w:rsidRPr="00F660D2">
        <w:rPr>
          <w:b/>
          <w:bCs/>
          <w:i/>
          <w:iCs/>
          <w:lang w:eastAsia="zh-CN"/>
        </w:rPr>
        <w:t>Proposal</w:t>
      </w:r>
      <w:r>
        <w:rPr>
          <w:b/>
          <w:bCs/>
          <w:i/>
          <w:iCs/>
          <w:lang w:eastAsia="zh-CN"/>
        </w:rPr>
        <w:t xml:space="preserve"> 14</w:t>
      </w:r>
      <w:r w:rsidRPr="00F660D2">
        <w:rPr>
          <w:b/>
          <w:bCs/>
          <w:i/>
          <w:iCs/>
          <w:lang w:eastAsia="zh-CN"/>
        </w:rPr>
        <w:t>: The association relation between a beam and an activated panel should be reported to gNB as part of beam reporting.</w:t>
      </w:r>
    </w:p>
    <w:p w14:paraId="7F18A5D5" w14:textId="77777777" w:rsidR="00DA0721" w:rsidRDefault="00DA0721" w:rsidP="00DA0721">
      <w:pPr>
        <w:rPr>
          <w:b/>
          <w:bCs/>
          <w:i/>
          <w:iCs/>
          <w:lang w:eastAsia="zh-CN"/>
        </w:rPr>
      </w:pPr>
      <w:r w:rsidRPr="00F660D2">
        <w:rPr>
          <w:b/>
          <w:bCs/>
          <w:i/>
          <w:iCs/>
          <w:lang w:eastAsia="zh-CN"/>
        </w:rPr>
        <w:t xml:space="preserve">Proposal </w:t>
      </w:r>
      <w:r>
        <w:rPr>
          <w:b/>
          <w:bCs/>
          <w:i/>
          <w:iCs/>
          <w:lang w:eastAsia="zh-CN"/>
        </w:rPr>
        <w:t>15</w:t>
      </w:r>
      <w:r w:rsidRPr="00F660D2">
        <w:rPr>
          <w:b/>
          <w:bCs/>
          <w:i/>
          <w:iCs/>
          <w:lang w:eastAsia="zh-CN"/>
        </w:rPr>
        <w:t>: Both explicit and implicit method of reporting of the association between a beam and an activated panel should be studied.</w:t>
      </w:r>
    </w:p>
    <w:p w14:paraId="65A82E19" w14:textId="77777777" w:rsidR="00DA0721" w:rsidRPr="002A7BC1" w:rsidRDefault="00DA0721" w:rsidP="00DA0721">
      <w:pPr>
        <w:rPr>
          <w:b/>
          <w:i/>
        </w:rPr>
      </w:pPr>
      <w:r w:rsidRPr="002A7BC1">
        <w:rPr>
          <w:b/>
          <w:i/>
        </w:rPr>
        <w:t>Proposal</w:t>
      </w:r>
      <w:r>
        <w:rPr>
          <w:b/>
          <w:i/>
        </w:rPr>
        <w:t xml:space="preserve"> 16</w:t>
      </w:r>
      <w:r w:rsidRPr="002A7BC1">
        <w:rPr>
          <w:b/>
          <w:i/>
        </w:rPr>
        <w:t xml:space="preserve">: Use the SRI field to derive the UL transmission panel information for PUSCH. </w:t>
      </w:r>
    </w:p>
    <w:p w14:paraId="67A12300" w14:textId="77777777" w:rsidR="00DA0721" w:rsidRPr="0085661F" w:rsidRDefault="00DA0721" w:rsidP="00DA0721">
      <w:pPr>
        <w:rPr>
          <w:b/>
          <w:bCs/>
          <w:i/>
          <w:iCs/>
          <w:lang w:eastAsia="zh-CN"/>
        </w:rPr>
      </w:pPr>
      <w:r w:rsidRPr="0085661F">
        <w:rPr>
          <w:b/>
          <w:bCs/>
          <w:i/>
          <w:iCs/>
          <w:lang w:eastAsia="zh-CN"/>
        </w:rPr>
        <w:t>Proposal</w:t>
      </w:r>
      <w:r>
        <w:rPr>
          <w:b/>
          <w:bCs/>
          <w:i/>
          <w:iCs/>
          <w:lang w:eastAsia="zh-CN"/>
        </w:rPr>
        <w:t xml:space="preserve"> 17</w:t>
      </w:r>
      <w:r w:rsidRPr="0085661F">
        <w:rPr>
          <w:b/>
          <w:bCs/>
          <w:i/>
          <w:iCs/>
          <w:lang w:eastAsia="zh-CN"/>
        </w:rPr>
        <w:t xml:space="preserve"> : Dynamic control signaling such as MAC CE or DCI can be introduced to reduce overhead and latency for RRC configuration.</w:t>
      </w:r>
    </w:p>
    <w:p w14:paraId="2BC89E7A" w14:textId="77777777" w:rsidR="00DA0721" w:rsidRPr="0085661F" w:rsidRDefault="00DA0721" w:rsidP="00DA0721">
      <w:pPr>
        <w:rPr>
          <w:b/>
          <w:bCs/>
          <w:i/>
          <w:iCs/>
          <w:lang w:eastAsia="zh-CN"/>
        </w:rPr>
      </w:pPr>
      <w:r w:rsidRPr="0085661F">
        <w:rPr>
          <w:rFonts w:hint="eastAsia"/>
          <w:b/>
          <w:bCs/>
          <w:i/>
          <w:iCs/>
          <w:lang w:eastAsia="zh-CN"/>
        </w:rPr>
        <w:t>P</w:t>
      </w:r>
      <w:r w:rsidRPr="0085661F">
        <w:rPr>
          <w:b/>
          <w:bCs/>
          <w:i/>
          <w:iCs/>
          <w:lang w:eastAsia="zh-CN"/>
        </w:rPr>
        <w:t xml:space="preserve">roposal </w:t>
      </w:r>
      <w:r>
        <w:rPr>
          <w:b/>
          <w:bCs/>
          <w:i/>
          <w:iCs/>
          <w:lang w:eastAsia="zh-CN"/>
        </w:rPr>
        <w:t>18</w:t>
      </w:r>
      <w:r w:rsidRPr="0085661F">
        <w:rPr>
          <w:b/>
          <w:bCs/>
          <w:i/>
          <w:iCs/>
          <w:lang w:eastAsia="zh-CN"/>
        </w:rPr>
        <w:t>: A MAC CE can be designed to indicate the associated NZP CSI-RS for SRS resource set configured with ‘non-codebook’ in order to reduce the overhead and latency.</w:t>
      </w:r>
    </w:p>
    <w:p w14:paraId="7CDC9EB4" w14:textId="77777777" w:rsidR="00C428AE" w:rsidRPr="00493C33" w:rsidRDefault="00C428AE" w:rsidP="00493C33">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7A4D7231" w14:textId="09024CAB" w:rsidR="00EF7EF1" w:rsidRDefault="00EF7EF1" w:rsidP="00EF7EF1">
      <w:pPr>
        <w:numPr>
          <w:ilvl w:val="0"/>
          <w:numId w:val="8"/>
        </w:numPr>
        <w:overflowPunct w:val="0"/>
        <w:snapToGrid/>
        <w:spacing w:before="100" w:beforeAutospacing="1" w:after="100" w:afterAutospacing="1"/>
        <w:jc w:val="left"/>
        <w:textAlignment w:val="baseline"/>
      </w:pPr>
      <w:bookmarkStart w:id="6" w:name="_Ref54162389"/>
      <w:r w:rsidRPr="00890FF3">
        <w:t>RP-193133 WID proposal FeMIMO</w:t>
      </w:r>
      <w:r w:rsidRPr="00F14BCB">
        <w:t>.</w:t>
      </w:r>
      <w:bookmarkEnd w:id="6"/>
    </w:p>
    <w:p w14:paraId="3843FC43" w14:textId="435AA87D" w:rsidR="00F02405" w:rsidRDefault="00F02405" w:rsidP="00EF7EF1">
      <w:pPr>
        <w:numPr>
          <w:ilvl w:val="0"/>
          <w:numId w:val="8"/>
        </w:numPr>
        <w:overflowPunct w:val="0"/>
        <w:snapToGrid/>
        <w:spacing w:before="100" w:beforeAutospacing="1" w:after="100" w:afterAutospacing="1"/>
        <w:jc w:val="left"/>
        <w:textAlignment w:val="baseline"/>
      </w:pPr>
      <w:bookmarkStart w:id="7" w:name="_Ref54162399"/>
      <w:r>
        <w:rPr>
          <w:rFonts w:hint="eastAsia"/>
          <w:lang w:eastAsia="zh-CN"/>
        </w:rPr>
        <w:t>C</w:t>
      </w:r>
      <w:r>
        <w:rPr>
          <w:lang w:eastAsia="zh-CN"/>
        </w:rPr>
        <w:t>hainman’s notes of RAN1#102e</w:t>
      </w:r>
      <w:bookmarkEnd w:id="7"/>
    </w:p>
    <w:p w14:paraId="2D03F29C" w14:textId="77777777" w:rsidR="00084588" w:rsidRPr="00562C56" w:rsidRDefault="00084588" w:rsidP="00084588">
      <w:pPr>
        <w:overflowPunct w:val="0"/>
        <w:snapToGrid/>
        <w:spacing w:before="100" w:beforeAutospacing="1" w:after="100" w:afterAutospacing="1"/>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095E3" w14:textId="77777777" w:rsidR="0011040C" w:rsidRDefault="0011040C">
      <w:r>
        <w:separator/>
      </w:r>
    </w:p>
  </w:endnote>
  <w:endnote w:type="continuationSeparator" w:id="0">
    <w:p w14:paraId="76931ECC" w14:textId="77777777" w:rsidR="0011040C" w:rsidRDefault="0011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452C" w14:textId="77777777" w:rsidR="0011040C" w:rsidRDefault="0011040C">
      <w:r>
        <w:separator/>
      </w:r>
    </w:p>
  </w:footnote>
  <w:footnote w:type="continuationSeparator" w:id="0">
    <w:p w14:paraId="61DE332C" w14:textId="77777777" w:rsidR="0011040C" w:rsidRDefault="00110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5" w15:restartNumberingAfterBreak="0">
    <w:nsid w:val="6BA67DBE"/>
    <w:multiLevelType w:val="hybridMultilevel"/>
    <w:tmpl w:val="60AAD6B4"/>
    <w:lvl w:ilvl="0" w:tplc="425E9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57"/>
  </w:num>
  <w:num w:numId="3">
    <w:abstractNumId w:val="52"/>
  </w:num>
  <w:num w:numId="4">
    <w:abstractNumId w:val="21"/>
  </w:num>
  <w:num w:numId="5">
    <w:abstractNumId w:val="3"/>
  </w:num>
  <w:num w:numId="6">
    <w:abstractNumId w:val="41"/>
  </w:num>
  <w:num w:numId="7">
    <w:abstractNumId w:val="5"/>
  </w:num>
  <w:num w:numId="8">
    <w:abstractNumId w:val="1"/>
  </w:num>
  <w:num w:numId="9">
    <w:abstractNumId w:val="26"/>
  </w:num>
  <w:num w:numId="10">
    <w:abstractNumId w:val="31"/>
  </w:num>
  <w:num w:numId="11">
    <w:abstractNumId w:val="29"/>
  </w:num>
  <w:num w:numId="12">
    <w:abstractNumId w:val="48"/>
  </w:num>
  <w:num w:numId="13">
    <w:abstractNumId w:val="4"/>
  </w:num>
  <w:num w:numId="14">
    <w:abstractNumId w:val="58"/>
  </w:num>
  <w:num w:numId="15">
    <w:abstractNumId w:val="8"/>
  </w:num>
  <w:num w:numId="16">
    <w:abstractNumId w:val="24"/>
  </w:num>
  <w:num w:numId="17">
    <w:abstractNumId w:val="2"/>
  </w:num>
  <w:num w:numId="18">
    <w:abstractNumId w:val="38"/>
  </w:num>
  <w:num w:numId="19">
    <w:abstractNumId w:val="13"/>
  </w:num>
  <w:num w:numId="20">
    <w:abstractNumId w:val="46"/>
  </w:num>
  <w:num w:numId="21">
    <w:abstractNumId w:val="28"/>
  </w:num>
  <w:num w:numId="22">
    <w:abstractNumId w:val="11"/>
  </w:num>
  <w:num w:numId="23">
    <w:abstractNumId w:val="55"/>
  </w:num>
  <w:num w:numId="24">
    <w:abstractNumId w:val="37"/>
  </w:num>
  <w:num w:numId="25">
    <w:abstractNumId w:val="39"/>
  </w:num>
  <w:num w:numId="26">
    <w:abstractNumId w:val="49"/>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0"/>
  </w:num>
  <w:num w:numId="30">
    <w:abstractNumId w:val="60"/>
  </w:num>
  <w:num w:numId="31">
    <w:abstractNumId w:val="17"/>
  </w:num>
  <w:num w:numId="32">
    <w:abstractNumId w:val="51"/>
  </w:num>
  <w:num w:numId="33">
    <w:abstractNumId w:val="42"/>
  </w:num>
  <w:num w:numId="34">
    <w:abstractNumId w:val="14"/>
  </w:num>
  <w:num w:numId="35">
    <w:abstractNumId w:val="7"/>
  </w:num>
  <w:num w:numId="36">
    <w:abstractNumId w:val="54"/>
  </w:num>
  <w:num w:numId="37">
    <w:abstractNumId w:val="22"/>
  </w:num>
  <w:num w:numId="38">
    <w:abstractNumId w:val="0"/>
  </w:num>
  <w:num w:numId="39">
    <w:abstractNumId w:val="40"/>
  </w:num>
  <w:num w:numId="40">
    <w:abstractNumId w:val="20"/>
  </w:num>
  <w:num w:numId="41">
    <w:abstractNumId w:val="33"/>
  </w:num>
  <w:num w:numId="42">
    <w:abstractNumId w:val="23"/>
  </w:num>
  <w:num w:numId="43">
    <w:abstractNumId w:val="35"/>
  </w:num>
  <w:num w:numId="44">
    <w:abstractNumId w:val="59"/>
  </w:num>
  <w:num w:numId="45">
    <w:abstractNumId w:val="36"/>
  </w:num>
  <w:num w:numId="46">
    <w:abstractNumId w:val="56"/>
  </w:num>
  <w:num w:numId="47">
    <w:abstractNumId w:val="16"/>
  </w:num>
  <w:num w:numId="48">
    <w:abstractNumId w:val="15"/>
  </w:num>
  <w:num w:numId="49">
    <w:abstractNumId w:val="44"/>
  </w:num>
  <w:num w:numId="50">
    <w:abstractNumId w:val="12"/>
  </w:num>
  <w:num w:numId="51">
    <w:abstractNumId w:val="53"/>
  </w:num>
  <w:num w:numId="52">
    <w:abstractNumId w:val="18"/>
  </w:num>
  <w:num w:numId="53">
    <w:abstractNumId w:val="30"/>
  </w:num>
  <w:num w:numId="54">
    <w:abstractNumId w:val="9"/>
  </w:num>
  <w:num w:numId="55">
    <w:abstractNumId w:val="19"/>
  </w:num>
  <w:num w:numId="56">
    <w:abstractNumId w:val="43"/>
  </w:num>
  <w:num w:numId="57">
    <w:abstractNumId w:val="6"/>
  </w:num>
  <w:num w:numId="58">
    <w:abstractNumId w:val="27"/>
    <w:lvlOverride w:ilvl="0"/>
    <w:lvlOverride w:ilvl="1">
      <w:startOverride w:val="1"/>
    </w:lvlOverride>
    <w:lvlOverride w:ilvl="2"/>
    <w:lvlOverride w:ilvl="3"/>
    <w:lvlOverride w:ilvl="4"/>
    <w:lvlOverride w:ilvl="5"/>
    <w:lvlOverride w:ilvl="6"/>
    <w:lvlOverride w:ilvl="7"/>
    <w:lvlOverride w:ilvl="8"/>
  </w:num>
  <w:num w:numId="59">
    <w:abstractNumId w:val="47"/>
  </w:num>
  <w:num w:numId="60">
    <w:abstractNumId w:val="32"/>
  </w:num>
  <w:num w:numId="61">
    <w:abstractNumId w:val="45"/>
  </w:num>
  <w:num w:numId="62">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22F"/>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40C"/>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A7D"/>
    <w:rsid w:val="002B0F21"/>
    <w:rsid w:val="002B130E"/>
    <w:rsid w:val="002B135B"/>
    <w:rsid w:val="002B1380"/>
    <w:rsid w:val="002B14AE"/>
    <w:rsid w:val="002B188D"/>
    <w:rsid w:val="002B1A69"/>
    <w:rsid w:val="002B1BA7"/>
    <w:rsid w:val="002B1D71"/>
    <w:rsid w:val="002B2723"/>
    <w:rsid w:val="002B2746"/>
    <w:rsid w:val="002B2810"/>
    <w:rsid w:val="002B293A"/>
    <w:rsid w:val="002B303A"/>
    <w:rsid w:val="002B39C0"/>
    <w:rsid w:val="002B3D8C"/>
    <w:rsid w:val="002B3E14"/>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098"/>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677"/>
    <w:rsid w:val="003D5CBF"/>
    <w:rsid w:val="003D645B"/>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A7D34"/>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9D"/>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645"/>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61F"/>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0EEB"/>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2D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CCB"/>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0D2"/>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uiPriority w:val="99"/>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1"/>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2"/>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3"/>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4"/>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5"/>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9"/>
      </w:numPr>
    </w:pPr>
  </w:style>
  <w:style w:type="numbering" w:customStyle="1" w:styleId="2">
    <w:name w:val="現在のリスト2"/>
    <w:rsid w:val="005B7102"/>
    <w:pPr>
      <w:numPr>
        <w:numId w:val="20"/>
      </w:numPr>
    </w:pPr>
  </w:style>
  <w:style w:type="numbering" w:styleId="ArticleSection">
    <w:name w:val="Outline List 3"/>
    <w:basedOn w:val="NoList"/>
    <w:rsid w:val="005B7102"/>
    <w:pPr>
      <w:numPr>
        <w:numId w:val="21"/>
      </w:numPr>
    </w:pPr>
  </w:style>
  <w:style w:type="numbering" w:customStyle="1" w:styleId="3">
    <w:name w:val="現在のリスト3"/>
    <w:rsid w:val="005B7102"/>
    <w:pPr>
      <w:numPr>
        <w:numId w:val="22"/>
      </w:numPr>
    </w:pPr>
  </w:style>
  <w:style w:type="numbering" w:customStyle="1" w:styleId="10">
    <w:name w:val="スタイル1"/>
    <w:rsid w:val="005B7102"/>
    <w:pPr>
      <w:numPr>
        <w:numId w:val="23"/>
      </w:numPr>
    </w:pPr>
  </w:style>
  <w:style w:type="numbering" w:styleId="111111">
    <w:name w:val="Outline List 2"/>
    <w:basedOn w:val="NoList"/>
    <w:rsid w:val="005B7102"/>
    <w:pPr>
      <w:numPr>
        <w:numId w:val="24"/>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5"/>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6"/>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8"/>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1"/>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9"/>
      </w:numPr>
    </w:pPr>
  </w:style>
  <w:style w:type="numbering" w:customStyle="1" w:styleId="StyleBulletedSymbolsymbolLeft025Hanging0251">
    <w:name w:val="Style Bulleted Symbol (symbol) Left:  0.25&quot; Hanging:  0.25&quot;1"/>
    <w:basedOn w:val="NoList"/>
    <w:rsid w:val="005B7102"/>
    <w:pPr>
      <w:numPr>
        <w:numId w:val="30"/>
      </w:numPr>
    </w:pPr>
  </w:style>
  <w:style w:type="numbering" w:customStyle="1" w:styleId="StyleBulletedSymbolsymbolLeft025Hanging0252">
    <w:name w:val="Style Bulleted Symbol (symbol) Left:  0.25&quot; Hanging:  0.25&quot;2"/>
    <w:basedOn w:val="NoList"/>
    <w:rsid w:val="005B7102"/>
    <w:pPr>
      <w:numPr>
        <w:numId w:val="32"/>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3"/>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4"/>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5"/>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6"/>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60"/>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7"/>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8"/>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9"/>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40"/>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2"/>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3"/>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4"/>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5"/>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6"/>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7"/>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8"/>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8"/>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3"/>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9"/>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50"/>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1"/>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2"/>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3"/>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4"/>
      </w:numPr>
    </w:pPr>
  </w:style>
  <w:style w:type="paragraph" w:customStyle="1" w:styleId="agreement">
    <w:name w:val="agreement"/>
    <w:basedOn w:val="Normal"/>
    <w:rsid w:val="005B7102"/>
    <w:pPr>
      <w:numPr>
        <w:numId w:val="54"/>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2"/>
      </w:numPr>
    </w:pPr>
  </w:style>
  <w:style w:type="numbering" w:customStyle="1" w:styleId="StyleBulletedSymbolsymbolLeft025Hanging013">
    <w:name w:val="Style Bulleted Symbol (symbol) Left:  0.25&quot; Hanging:  0.13"/>
    <w:basedOn w:val="NoList"/>
    <w:rsid w:val="005B7102"/>
    <w:pPr>
      <w:numPr>
        <w:numId w:val="17"/>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5"/>
      </w:numPr>
    </w:pPr>
  </w:style>
  <w:style w:type="numbering" w:customStyle="1" w:styleId="StyleBulletedSymbolsymbolLeft025Hanging025113">
    <w:name w:val="Style Bulleted Symbol (symbol) Left:  0.25&quot; Hanging:  0.25&quot;113"/>
    <w:basedOn w:val="NoList"/>
    <w:rsid w:val="005B7102"/>
    <w:pPr>
      <w:numPr>
        <w:numId w:val="16"/>
      </w:numPr>
    </w:pPr>
  </w:style>
  <w:style w:type="numbering" w:customStyle="1" w:styleId="StyleBulletedSymbolsymbolLeft025Hanging025214">
    <w:name w:val="Style Bulleted Symbol (symbol) Left:  0.25&quot; Hanging:  0.25&quot;214"/>
    <w:basedOn w:val="NoList"/>
    <w:rsid w:val="005B7102"/>
    <w:pPr>
      <w:numPr>
        <w:numId w:val="18"/>
      </w:numPr>
    </w:pPr>
  </w:style>
  <w:style w:type="character" w:customStyle="1" w:styleId="UnresolvedMention">
    <w:name w:val="Unresolved Mention"/>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5"/>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
    <w:name w:val="Mention"/>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6"/>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7"/>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9"/>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2BC0A-5E9C-45C7-85A9-CA94CC47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4634</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2</cp:revision>
  <cp:lastPrinted>2015-04-01T01:56:00Z</cp:lastPrinted>
  <dcterms:created xsi:type="dcterms:W3CDTF">2020-10-22T17:44:00Z</dcterms:created>
  <dcterms:modified xsi:type="dcterms:W3CDTF">2020-10-22T17:44:00Z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